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E6859" w14:textId="72C354F8" w:rsidR="004711DD" w:rsidRDefault="004711DD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</w:p>
    <w:p w14:paraId="229BFF57" w14:textId="60523EFC" w:rsidR="003731C2" w:rsidRPr="00B30734" w:rsidRDefault="003731C2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4E4741CE" wp14:editId="5ACFD8F7">
            <wp:extent cx="3626703" cy="1604736"/>
            <wp:effectExtent l="0" t="0" r="5715" b="0"/>
            <wp:docPr id="4" name="Grafik 4" descr="Ein Bild, das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BG_Logo_2020_klein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5443" cy="1617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C77B9" w14:textId="7F39E5DF" w:rsidR="00115B06" w:rsidRPr="00115B06" w:rsidRDefault="004711DD" w:rsidP="00115B06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08CD4E3" w14:textId="13E6C874" w:rsidR="0072655A" w:rsidRDefault="003654B5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BBG</w:t>
      </w:r>
      <w:r w:rsidR="00E42978">
        <w:rPr>
          <w:b/>
          <w:bCs/>
          <w:sz w:val="22"/>
          <w:szCs w:val="22"/>
        </w:rPr>
        <w:t xml:space="preserve">: Ein </w:t>
      </w:r>
      <w:r w:rsidR="008C22D5">
        <w:rPr>
          <w:b/>
          <w:bCs/>
          <w:sz w:val="22"/>
          <w:szCs w:val="22"/>
        </w:rPr>
        <w:t>Universalw</w:t>
      </w:r>
      <w:r w:rsidR="008C22D5" w:rsidRPr="00A11959">
        <w:rPr>
          <w:b/>
          <w:bCs/>
          <w:sz w:val="22"/>
          <w:szCs w:val="22"/>
        </w:rPr>
        <w:t>erkzeug</w:t>
      </w:r>
      <w:r w:rsidR="008C22D5">
        <w:rPr>
          <w:b/>
          <w:bCs/>
          <w:sz w:val="22"/>
          <w:szCs w:val="22"/>
        </w:rPr>
        <w:t xml:space="preserve"> </w:t>
      </w:r>
      <w:r w:rsidR="00E42978">
        <w:rPr>
          <w:b/>
          <w:bCs/>
          <w:sz w:val="22"/>
          <w:szCs w:val="22"/>
        </w:rPr>
        <w:t xml:space="preserve">umschäumt bis zu </w:t>
      </w:r>
      <w:r w:rsidR="002546A3">
        <w:rPr>
          <w:b/>
          <w:bCs/>
          <w:sz w:val="22"/>
          <w:szCs w:val="22"/>
        </w:rPr>
        <w:t>15</w:t>
      </w:r>
      <w:r w:rsidR="00E42978">
        <w:rPr>
          <w:b/>
          <w:bCs/>
          <w:sz w:val="22"/>
          <w:szCs w:val="22"/>
        </w:rPr>
        <w:t xml:space="preserve"> verschiedenen </w:t>
      </w:r>
      <w:r w:rsidR="00ED5684">
        <w:rPr>
          <w:b/>
          <w:bCs/>
          <w:sz w:val="22"/>
          <w:szCs w:val="22"/>
        </w:rPr>
        <w:t>Wassertanks</w:t>
      </w:r>
      <w:r w:rsidR="001744B4">
        <w:rPr>
          <w:b/>
          <w:bCs/>
          <w:sz w:val="22"/>
          <w:szCs w:val="22"/>
        </w:rPr>
        <w:t xml:space="preserve"> </w:t>
      </w:r>
      <w:r w:rsidR="00E42978">
        <w:rPr>
          <w:b/>
          <w:bCs/>
          <w:sz w:val="22"/>
          <w:szCs w:val="22"/>
        </w:rPr>
        <w:t>mit PUR</w:t>
      </w:r>
    </w:p>
    <w:p w14:paraId="0583868E" w14:textId="4E4E0320" w:rsidR="001744B4" w:rsidRPr="00FF03D0" w:rsidRDefault="00A11959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Flexibel einsetzbare </w:t>
      </w:r>
      <w:r w:rsidR="00E42978">
        <w:rPr>
          <w:b/>
          <w:bCs/>
          <w:sz w:val="22"/>
          <w:szCs w:val="22"/>
        </w:rPr>
        <w:t xml:space="preserve">und teilautomatisierbare </w:t>
      </w:r>
      <w:r w:rsidR="008C22D5">
        <w:rPr>
          <w:b/>
          <w:bCs/>
          <w:sz w:val="22"/>
          <w:szCs w:val="22"/>
        </w:rPr>
        <w:t>W</w:t>
      </w:r>
      <w:r w:rsidRPr="00A11959">
        <w:rPr>
          <w:b/>
          <w:bCs/>
          <w:sz w:val="22"/>
          <w:szCs w:val="22"/>
        </w:rPr>
        <w:t>erkzeug</w:t>
      </w:r>
      <w:r>
        <w:rPr>
          <w:b/>
          <w:bCs/>
          <w:sz w:val="22"/>
          <w:szCs w:val="22"/>
        </w:rPr>
        <w:t>e senken K</w:t>
      </w:r>
      <w:r w:rsidRPr="00A11959">
        <w:rPr>
          <w:b/>
          <w:bCs/>
          <w:sz w:val="22"/>
          <w:szCs w:val="22"/>
        </w:rPr>
        <w:t>osten</w:t>
      </w:r>
    </w:p>
    <w:bookmarkEnd w:id="0"/>
    <w:bookmarkEnd w:id="1"/>
    <w:p w14:paraId="3F8E3310" w14:textId="324ED1DD" w:rsidR="00FB541F" w:rsidRDefault="005A4FBB" w:rsidP="006F068F">
      <w:pPr>
        <w:spacing w:after="120" w:line="360" w:lineRule="auto"/>
        <w:rPr>
          <w:bCs/>
          <w:sz w:val="22"/>
          <w:szCs w:val="22"/>
        </w:rPr>
      </w:pPr>
      <w:r w:rsidRPr="00FF03D0">
        <w:rPr>
          <w:i/>
          <w:sz w:val="22"/>
          <w:szCs w:val="22"/>
        </w:rPr>
        <w:t xml:space="preserve">Mindelheim, </w:t>
      </w:r>
      <w:r w:rsidR="00D30F59">
        <w:rPr>
          <w:i/>
          <w:sz w:val="22"/>
          <w:szCs w:val="22"/>
        </w:rPr>
        <w:t>16</w:t>
      </w:r>
      <w:r w:rsidRPr="00FF03D0">
        <w:rPr>
          <w:i/>
          <w:sz w:val="22"/>
          <w:szCs w:val="22"/>
        </w:rPr>
        <w:t xml:space="preserve">. </w:t>
      </w:r>
      <w:r w:rsidR="00D30F59">
        <w:rPr>
          <w:i/>
          <w:sz w:val="22"/>
          <w:szCs w:val="22"/>
        </w:rPr>
        <w:t>Juni</w:t>
      </w:r>
      <w:r w:rsidR="00115B06">
        <w:rPr>
          <w:i/>
          <w:sz w:val="22"/>
          <w:szCs w:val="22"/>
        </w:rPr>
        <w:t xml:space="preserve"> </w:t>
      </w:r>
      <w:r w:rsidR="0065608D">
        <w:rPr>
          <w:i/>
          <w:sz w:val="22"/>
          <w:szCs w:val="22"/>
        </w:rPr>
        <w:t>2020</w:t>
      </w:r>
      <w:r w:rsidRPr="00FF03D0">
        <w:rPr>
          <w:i/>
          <w:sz w:val="22"/>
          <w:szCs w:val="22"/>
        </w:rPr>
        <w:t>.</w:t>
      </w:r>
      <w:r w:rsidRPr="00FF03D0">
        <w:rPr>
          <w:sz w:val="22"/>
          <w:szCs w:val="22"/>
        </w:rPr>
        <w:t xml:space="preserve"> </w:t>
      </w:r>
      <w:r w:rsidR="00437412">
        <w:rPr>
          <w:bCs/>
          <w:sz w:val="22"/>
          <w:szCs w:val="22"/>
        </w:rPr>
        <w:t xml:space="preserve">Flexibel </w:t>
      </w:r>
      <w:r w:rsidR="001744B4">
        <w:rPr>
          <w:bCs/>
          <w:sz w:val="22"/>
          <w:szCs w:val="22"/>
        </w:rPr>
        <w:t xml:space="preserve">einsetzbare </w:t>
      </w:r>
      <w:r w:rsidR="00437412">
        <w:rPr>
          <w:bCs/>
          <w:sz w:val="22"/>
          <w:szCs w:val="22"/>
        </w:rPr>
        <w:t>S</w:t>
      </w:r>
      <w:r w:rsidR="00437412" w:rsidRPr="001744B4">
        <w:rPr>
          <w:bCs/>
          <w:sz w:val="22"/>
          <w:szCs w:val="22"/>
        </w:rPr>
        <w:t>chäumwerkzeug</w:t>
      </w:r>
      <w:r w:rsidR="00437412">
        <w:rPr>
          <w:bCs/>
          <w:sz w:val="22"/>
          <w:szCs w:val="22"/>
        </w:rPr>
        <w:t>e</w:t>
      </w:r>
      <w:r w:rsidR="00437412" w:rsidRPr="001744B4">
        <w:rPr>
          <w:bCs/>
          <w:sz w:val="22"/>
          <w:szCs w:val="22"/>
        </w:rPr>
        <w:t xml:space="preserve"> </w:t>
      </w:r>
      <w:r w:rsidR="00C0115E">
        <w:rPr>
          <w:bCs/>
          <w:sz w:val="22"/>
          <w:szCs w:val="22"/>
        </w:rPr>
        <w:t xml:space="preserve">zum </w:t>
      </w:r>
      <w:r w:rsidR="00437412">
        <w:rPr>
          <w:bCs/>
          <w:sz w:val="22"/>
          <w:szCs w:val="22"/>
        </w:rPr>
        <w:t xml:space="preserve">Umgießen </w:t>
      </w:r>
      <w:r w:rsidR="00CD3322">
        <w:rPr>
          <w:sz w:val="22"/>
          <w:szCs w:val="22"/>
        </w:rPr>
        <w:t>von</w:t>
      </w:r>
      <w:r w:rsidR="005F355C">
        <w:rPr>
          <w:sz w:val="22"/>
          <w:szCs w:val="22"/>
        </w:rPr>
        <w:t xml:space="preserve"> </w:t>
      </w:r>
      <w:r w:rsidR="00C0115E">
        <w:rPr>
          <w:sz w:val="22"/>
          <w:szCs w:val="22"/>
        </w:rPr>
        <w:t>unterschiedlich</w:t>
      </w:r>
      <w:r w:rsidR="00225FDB">
        <w:rPr>
          <w:sz w:val="22"/>
          <w:szCs w:val="22"/>
        </w:rPr>
        <w:t xml:space="preserve"> dimensionierten</w:t>
      </w:r>
      <w:r w:rsidR="00C0115E">
        <w:rPr>
          <w:sz w:val="22"/>
          <w:szCs w:val="22"/>
        </w:rPr>
        <w:t xml:space="preserve"> </w:t>
      </w:r>
      <w:r w:rsidR="001744B4">
        <w:rPr>
          <w:sz w:val="22"/>
          <w:szCs w:val="22"/>
        </w:rPr>
        <w:t>Wassertank</w:t>
      </w:r>
      <w:r w:rsidR="00C0115E">
        <w:rPr>
          <w:sz w:val="22"/>
          <w:szCs w:val="22"/>
        </w:rPr>
        <w:t>s</w:t>
      </w:r>
      <w:r w:rsidR="001744B4">
        <w:rPr>
          <w:sz w:val="22"/>
          <w:szCs w:val="22"/>
        </w:rPr>
        <w:t xml:space="preserve"> </w:t>
      </w:r>
      <w:r w:rsidR="00437412">
        <w:rPr>
          <w:sz w:val="22"/>
          <w:szCs w:val="22"/>
        </w:rPr>
        <w:t>mit isolierendem Polyurethan</w:t>
      </w:r>
      <w:r w:rsidR="002546A3">
        <w:rPr>
          <w:sz w:val="22"/>
          <w:szCs w:val="22"/>
        </w:rPr>
        <w:t>hartschaum</w:t>
      </w:r>
      <w:r w:rsidR="00437412">
        <w:rPr>
          <w:sz w:val="22"/>
          <w:szCs w:val="22"/>
        </w:rPr>
        <w:t xml:space="preserve"> (PUR) </w:t>
      </w:r>
      <w:r w:rsidR="001744B4">
        <w:rPr>
          <w:sz w:val="22"/>
          <w:szCs w:val="22"/>
        </w:rPr>
        <w:t xml:space="preserve">entwickelt und fertigt </w:t>
      </w:r>
      <w:r w:rsidR="00FC62BB">
        <w:rPr>
          <w:sz w:val="22"/>
          <w:szCs w:val="22"/>
        </w:rPr>
        <w:t xml:space="preserve">der </w:t>
      </w:r>
      <w:r w:rsidR="00FC62BB" w:rsidRPr="001744B4">
        <w:rPr>
          <w:bCs/>
          <w:sz w:val="22"/>
          <w:szCs w:val="22"/>
        </w:rPr>
        <w:t xml:space="preserve">Werkzeug-, Maschinen- und Anlagenbauer </w:t>
      </w:r>
      <w:r w:rsidR="001744B4" w:rsidRPr="001744B4">
        <w:rPr>
          <w:bCs/>
          <w:sz w:val="22"/>
          <w:szCs w:val="22"/>
        </w:rPr>
        <w:t>BBG</w:t>
      </w:r>
      <w:r w:rsidR="00437412">
        <w:rPr>
          <w:bCs/>
          <w:sz w:val="22"/>
          <w:szCs w:val="22"/>
        </w:rPr>
        <w:t>.</w:t>
      </w:r>
      <w:r w:rsidR="005F355C">
        <w:rPr>
          <w:bCs/>
          <w:sz w:val="22"/>
          <w:szCs w:val="22"/>
        </w:rPr>
        <w:t xml:space="preserve"> Die Serienwerkzeuge </w:t>
      </w:r>
      <w:r w:rsidR="00C0115E">
        <w:rPr>
          <w:bCs/>
          <w:sz w:val="22"/>
          <w:szCs w:val="22"/>
        </w:rPr>
        <w:t xml:space="preserve">sind so konstruiert, dass sie mit wenigen Handgriffen </w:t>
      </w:r>
      <w:r w:rsidR="005F355C">
        <w:rPr>
          <w:bCs/>
          <w:sz w:val="22"/>
          <w:szCs w:val="22"/>
        </w:rPr>
        <w:t xml:space="preserve">für </w:t>
      </w:r>
      <w:r w:rsidR="00C0115E" w:rsidRPr="001744B4">
        <w:rPr>
          <w:bCs/>
          <w:sz w:val="22"/>
          <w:szCs w:val="22"/>
        </w:rPr>
        <w:t xml:space="preserve">verschiedene </w:t>
      </w:r>
      <w:r w:rsidR="00C0115E">
        <w:rPr>
          <w:bCs/>
          <w:sz w:val="22"/>
          <w:szCs w:val="22"/>
        </w:rPr>
        <w:t>Tankg</w:t>
      </w:r>
      <w:r w:rsidR="00C0115E" w:rsidRPr="001744B4">
        <w:rPr>
          <w:bCs/>
          <w:sz w:val="22"/>
          <w:szCs w:val="22"/>
        </w:rPr>
        <w:t>rößen</w:t>
      </w:r>
      <w:r w:rsidR="00FB541F">
        <w:rPr>
          <w:bCs/>
          <w:sz w:val="22"/>
          <w:szCs w:val="22"/>
        </w:rPr>
        <w:t>, Modellvarianten</w:t>
      </w:r>
      <w:r w:rsidR="006F068F">
        <w:rPr>
          <w:bCs/>
          <w:sz w:val="22"/>
          <w:szCs w:val="22"/>
        </w:rPr>
        <w:t xml:space="preserve"> und</w:t>
      </w:r>
      <w:r w:rsidR="00C0115E" w:rsidRPr="001744B4">
        <w:rPr>
          <w:bCs/>
          <w:sz w:val="22"/>
          <w:szCs w:val="22"/>
        </w:rPr>
        <w:t xml:space="preserve"> Anschlussarten </w:t>
      </w:r>
      <w:r w:rsidR="00C0115E">
        <w:rPr>
          <w:bCs/>
          <w:sz w:val="22"/>
          <w:szCs w:val="22"/>
        </w:rPr>
        <w:t>adaptiert werden können</w:t>
      </w:r>
      <w:r w:rsidR="005F355C">
        <w:rPr>
          <w:bCs/>
          <w:sz w:val="22"/>
          <w:szCs w:val="22"/>
        </w:rPr>
        <w:t>.</w:t>
      </w:r>
      <w:r w:rsidR="00C0115E">
        <w:rPr>
          <w:bCs/>
          <w:sz w:val="22"/>
          <w:szCs w:val="22"/>
        </w:rPr>
        <w:t xml:space="preserve"> Sie lassen sich manuell </w:t>
      </w:r>
      <w:r w:rsidR="000A0378">
        <w:rPr>
          <w:bCs/>
          <w:sz w:val="22"/>
          <w:szCs w:val="22"/>
        </w:rPr>
        <w:t>oder</w:t>
      </w:r>
      <w:r w:rsidR="00EF7E1A">
        <w:rPr>
          <w:bCs/>
          <w:sz w:val="22"/>
          <w:szCs w:val="22"/>
        </w:rPr>
        <w:t xml:space="preserve"> – mithilfe einer </w:t>
      </w:r>
      <w:r w:rsidR="00D267C5">
        <w:rPr>
          <w:bCs/>
          <w:sz w:val="22"/>
          <w:szCs w:val="22"/>
        </w:rPr>
        <w:t>SPS-</w:t>
      </w:r>
      <w:r w:rsidR="00704968">
        <w:rPr>
          <w:bCs/>
          <w:sz w:val="22"/>
          <w:szCs w:val="22"/>
        </w:rPr>
        <w:t>Steuerung</w:t>
      </w:r>
      <w:r w:rsidR="00FB541F">
        <w:rPr>
          <w:bCs/>
          <w:sz w:val="22"/>
          <w:szCs w:val="22"/>
        </w:rPr>
        <w:t xml:space="preserve"> </w:t>
      </w:r>
      <w:r w:rsidR="00EF7E1A">
        <w:rPr>
          <w:bCs/>
          <w:sz w:val="22"/>
          <w:szCs w:val="22"/>
        </w:rPr>
        <w:t xml:space="preserve">– </w:t>
      </w:r>
      <w:r w:rsidR="00C0115E">
        <w:rPr>
          <w:bCs/>
          <w:sz w:val="22"/>
          <w:szCs w:val="22"/>
        </w:rPr>
        <w:t xml:space="preserve">teilautomatisiert </w:t>
      </w:r>
      <w:r w:rsidR="000A0378">
        <w:rPr>
          <w:bCs/>
          <w:sz w:val="22"/>
          <w:szCs w:val="22"/>
        </w:rPr>
        <w:t xml:space="preserve">und </w:t>
      </w:r>
      <w:r w:rsidR="00704968">
        <w:rPr>
          <w:bCs/>
          <w:sz w:val="22"/>
          <w:szCs w:val="22"/>
        </w:rPr>
        <w:t xml:space="preserve">dann </w:t>
      </w:r>
      <w:r w:rsidR="000A0378">
        <w:rPr>
          <w:bCs/>
          <w:sz w:val="22"/>
          <w:szCs w:val="22"/>
        </w:rPr>
        <w:t>wahlweise hydraulisch oder pneumatisch bedienen</w:t>
      </w:r>
      <w:r w:rsidR="00225FDB">
        <w:rPr>
          <w:bCs/>
          <w:sz w:val="22"/>
          <w:szCs w:val="22"/>
        </w:rPr>
        <w:t>.</w:t>
      </w:r>
      <w:r w:rsidR="00C0115E">
        <w:rPr>
          <w:bCs/>
          <w:sz w:val="22"/>
          <w:szCs w:val="22"/>
        </w:rPr>
        <w:t xml:space="preserve"> </w:t>
      </w:r>
      <w:r w:rsidR="00225FDB">
        <w:rPr>
          <w:bCs/>
          <w:sz w:val="22"/>
          <w:szCs w:val="22"/>
        </w:rPr>
        <w:t>Die b</w:t>
      </w:r>
      <w:r w:rsidR="00C0115E">
        <w:rPr>
          <w:bCs/>
          <w:sz w:val="22"/>
          <w:szCs w:val="22"/>
        </w:rPr>
        <w:t>eim Umgießen der Tanks</w:t>
      </w:r>
      <w:r w:rsidR="00CD3322">
        <w:rPr>
          <w:bCs/>
          <w:sz w:val="22"/>
          <w:szCs w:val="22"/>
        </w:rPr>
        <w:t xml:space="preserve"> entsteh</w:t>
      </w:r>
      <w:r w:rsidR="00225FDB">
        <w:rPr>
          <w:bCs/>
          <w:sz w:val="22"/>
          <w:szCs w:val="22"/>
        </w:rPr>
        <w:t>ende</w:t>
      </w:r>
      <w:r w:rsidR="00CD3322">
        <w:rPr>
          <w:bCs/>
          <w:sz w:val="22"/>
          <w:szCs w:val="22"/>
        </w:rPr>
        <w:t xml:space="preserve"> </w:t>
      </w:r>
      <w:r w:rsidR="005F355C" w:rsidRPr="001744B4">
        <w:rPr>
          <w:bCs/>
          <w:sz w:val="22"/>
          <w:szCs w:val="22"/>
        </w:rPr>
        <w:t xml:space="preserve">Schicht aus </w:t>
      </w:r>
      <w:proofErr w:type="spellStart"/>
      <w:r w:rsidR="005F355C" w:rsidRPr="001744B4">
        <w:rPr>
          <w:bCs/>
          <w:sz w:val="22"/>
          <w:szCs w:val="22"/>
        </w:rPr>
        <w:t>feinzelligem</w:t>
      </w:r>
      <w:proofErr w:type="spellEnd"/>
      <w:r w:rsidR="005F355C" w:rsidRPr="001744B4">
        <w:rPr>
          <w:bCs/>
          <w:sz w:val="22"/>
          <w:szCs w:val="22"/>
        </w:rPr>
        <w:t xml:space="preserve"> Polyurethan-Hartschaum</w:t>
      </w:r>
      <w:r w:rsidR="00CD3322">
        <w:rPr>
          <w:bCs/>
          <w:sz w:val="22"/>
          <w:szCs w:val="22"/>
        </w:rPr>
        <w:t xml:space="preserve"> </w:t>
      </w:r>
      <w:r w:rsidR="002546A3">
        <w:rPr>
          <w:bCs/>
          <w:sz w:val="22"/>
          <w:szCs w:val="22"/>
        </w:rPr>
        <w:t xml:space="preserve">mit einer geschlossenen Zellstruktur sorgt dafür, dass der Gastransport verzögert wird. Hieraus ergeben sich </w:t>
      </w:r>
      <w:r w:rsidR="00225FDB">
        <w:rPr>
          <w:bCs/>
          <w:sz w:val="22"/>
          <w:szCs w:val="22"/>
        </w:rPr>
        <w:t>besonders gut</w:t>
      </w:r>
      <w:r w:rsidR="00FB541F">
        <w:rPr>
          <w:bCs/>
          <w:sz w:val="22"/>
          <w:szCs w:val="22"/>
        </w:rPr>
        <w:t>e Dämmeigenschaften</w:t>
      </w:r>
      <w:r w:rsidR="00CD3322">
        <w:rPr>
          <w:bCs/>
          <w:sz w:val="22"/>
          <w:szCs w:val="22"/>
        </w:rPr>
        <w:t xml:space="preserve">, </w:t>
      </w:r>
      <w:r w:rsidR="006F068F">
        <w:rPr>
          <w:bCs/>
          <w:sz w:val="22"/>
          <w:szCs w:val="22"/>
        </w:rPr>
        <w:t xml:space="preserve">so dass </w:t>
      </w:r>
      <w:r w:rsidR="00CD3322">
        <w:rPr>
          <w:bCs/>
          <w:sz w:val="22"/>
          <w:szCs w:val="22"/>
        </w:rPr>
        <w:t>das gespeicherte Warmwasser seine Temperatur lange</w:t>
      </w:r>
      <w:r w:rsidR="006F068F">
        <w:rPr>
          <w:bCs/>
          <w:sz w:val="22"/>
          <w:szCs w:val="22"/>
        </w:rPr>
        <w:t xml:space="preserve"> behält</w:t>
      </w:r>
      <w:r w:rsidR="00CD3322">
        <w:rPr>
          <w:bCs/>
          <w:sz w:val="22"/>
          <w:szCs w:val="22"/>
        </w:rPr>
        <w:t>.</w:t>
      </w:r>
      <w:r w:rsidR="00C0115E">
        <w:rPr>
          <w:bCs/>
          <w:sz w:val="22"/>
          <w:szCs w:val="22"/>
        </w:rPr>
        <w:t xml:space="preserve"> </w:t>
      </w:r>
    </w:p>
    <w:p w14:paraId="062BF540" w14:textId="572C1A8F" w:rsidR="006F068F" w:rsidRDefault="00FB541F" w:rsidP="006F068F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D</w:t>
      </w:r>
      <w:r w:rsidR="00455DEC">
        <w:rPr>
          <w:bCs/>
          <w:sz w:val="22"/>
          <w:szCs w:val="22"/>
        </w:rPr>
        <w:t>as</w:t>
      </w:r>
      <w:r w:rsidR="00FC62BB">
        <w:rPr>
          <w:bCs/>
          <w:sz w:val="22"/>
          <w:szCs w:val="22"/>
        </w:rPr>
        <w:t xml:space="preserve"> </w:t>
      </w:r>
      <w:r w:rsidR="00A11959">
        <w:rPr>
          <w:bCs/>
          <w:sz w:val="22"/>
          <w:szCs w:val="22"/>
        </w:rPr>
        <w:t>Schäumen</w:t>
      </w:r>
      <w:r w:rsidR="00FC62BB">
        <w:rPr>
          <w:bCs/>
          <w:sz w:val="22"/>
          <w:szCs w:val="22"/>
        </w:rPr>
        <w:t xml:space="preserve"> mit </w:t>
      </w:r>
      <w:r w:rsidR="00225FDB">
        <w:rPr>
          <w:bCs/>
          <w:sz w:val="22"/>
          <w:szCs w:val="22"/>
        </w:rPr>
        <w:t>wenigen</w:t>
      </w:r>
      <w:r>
        <w:rPr>
          <w:bCs/>
          <w:sz w:val="22"/>
          <w:szCs w:val="22"/>
        </w:rPr>
        <w:t xml:space="preserve"> Universalw</w:t>
      </w:r>
      <w:r w:rsidR="00225FDB">
        <w:rPr>
          <w:bCs/>
          <w:sz w:val="22"/>
          <w:szCs w:val="22"/>
        </w:rPr>
        <w:t xml:space="preserve">erkzeugen </w:t>
      </w:r>
      <w:r>
        <w:rPr>
          <w:bCs/>
          <w:sz w:val="22"/>
          <w:szCs w:val="22"/>
        </w:rPr>
        <w:t xml:space="preserve">erhöht </w:t>
      </w:r>
      <w:r w:rsidR="00225FDB">
        <w:rPr>
          <w:bCs/>
          <w:sz w:val="22"/>
          <w:szCs w:val="22"/>
        </w:rPr>
        <w:t xml:space="preserve">die </w:t>
      </w:r>
      <w:r w:rsidR="006F068F">
        <w:rPr>
          <w:bCs/>
          <w:sz w:val="22"/>
          <w:szCs w:val="22"/>
        </w:rPr>
        <w:t xml:space="preserve">Wirtschaftlichkeit </w:t>
      </w:r>
      <w:r w:rsidR="00FC1D67">
        <w:rPr>
          <w:bCs/>
          <w:sz w:val="22"/>
          <w:szCs w:val="22"/>
        </w:rPr>
        <w:t xml:space="preserve">der </w:t>
      </w:r>
      <w:r w:rsidR="006F068F">
        <w:rPr>
          <w:bCs/>
          <w:sz w:val="22"/>
          <w:szCs w:val="22"/>
        </w:rPr>
        <w:t xml:space="preserve">Produktion </w:t>
      </w:r>
      <w:r w:rsidR="00FC1D67">
        <w:rPr>
          <w:bCs/>
          <w:sz w:val="22"/>
          <w:szCs w:val="22"/>
        </w:rPr>
        <w:t xml:space="preserve">von </w:t>
      </w:r>
      <w:r w:rsidR="006F068F">
        <w:rPr>
          <w:bCs/>
          <w:sz w:val="22"/>
          <w:szCs w:val="22"/>
        </w:rPr>
        <w:t>Wassert</w:t>
      </w:r>
      <w:r w:rsidR="00FC62BB">
        <w:rPr>
          <w:bCs/>
          <w:sz w:val="22"/>
          <w:szCs w:val="22"/>
        </w:rPr>
        <w:t>anks</w:t>
      </w:r>
      <w:r>
        <w:rPr>
          <w:bCs/>
          <w:sz w:val="22"/>
          <w:szCs w:val="22"/>
        </w:rPr>
        <w:t>. I</w:t>
      </w:r>
      <w:r w:rsidR="006F068F">
        <w:rPr>
          <w:bCs/>
          <w:sz w:val="22"/>
          <w:szCs w:val="22"/>
        </w:rPr>
        <w:t>nsbesondere</w:t>
      </w:r>
      <w:r>
        <w:rPr>
          <w:bCs/>
          <w:sz w:val="22"/>
          <w:szCs w:val="22"/>
        </w:rPr>
        <w:t>,</w:t>
      </w:r>
      <w:r w:rsidR="006F068F">
        <w:rPr>
          <w:bCs/>
          <w:sz w:val="22"/>
          <w:szCs w:val="22"/>
        </w:rPr>
        <w:t xml:space="preserve"> wenn bei </w:t>
      </w:r>
      <w:r w:rsidR="00FC62BB">
        <w:rPr>
          <w:bCs/>
          <w:sz w:val="22"/>
          <w:szCs w:val="22"/>
        </w:rPr>
        <w:t xml:space="preserve">einer hohen </w:t>
      </w:r>
      <w:r w:rsidR="00FC62BB" w:rsidRPr="001744B4">
        <w:rPr>
          <w:bCs/>
          <w:sz w:val="22"/>
          <w:szCs w:val="22"/>
        </w:rPr>
        <w:t>Typenvielfalt</w:t>
      </w:r>
      <w:r w:rsidR="00FC62BB">
        <w:rPr>
          <w:bCs/>
          <w:sz w:val="22"/>
          <w:szCs w:val="22"/>
        </w:rPr>
        <w:t xml:space="preserve"> </w:t>
      </w:r>
      <w:r w:rsidR="00FC1D67">
        <w:rPr>
          <w:bCs/>
          <w:sz w:val="22"/>
          <w:szCs w:val="22"/>
        </w:rPr>
        <w:t>kleine Losgrößen</w:t>
      </w:r>
      <w:r w:rsidR="006F068F">
        <w:rPr>
          <w:bCs/>
          <w:sz w:val="22"/>
          <w:szCs w:val="22"/>
        </w:rPr>
        <w:t xml:space="preserve"> gefertigt werden</w:t>
      </w:r>
      <w:r>
        <w:rPr>
          <w:bCs/>
          <w:sz w:val="22"/>
          <w:szCs w:val="22"/>
        </w:rPr>
        <w:t>, lassen sich Werkzeugkosten spürbar verringern</w:t>
      </w:r>
      <w:r w:rsidR="00225FDB">
        <w:rPr>
          <w:bCs/>
          <w:sz w:val="22"/>
          <w:szCs w:val="22"/>
        </w:rPr>
        <w:t xml:space="preserve">. </w:t>
      </w:r>
      <w:r w:rsidR="000A0378">
        <w:rPr>
          <w:bCs/>
          <w:sz w:val="22"/>
          <w:szCs w:val="22"/>
        </w:rPr>
        <w:t>Zudem</w:t>
      </w:r>
      <w:r w:rsidR="000A0378" w:rsidRPr="001744B4">
        <w:rPr>
          <w:bCs/>
          <w:sz w:val="22"/>
          <w:szCs w:val="22"/>
        </w:rPr>
        <w:t xml:space="preserve"> sorgen das einfache Handling der Form und eine Sensorik zur Prozessüberwachung</w:t>
      </w:r>
      <w:r w:rsidR="000A0378">
        <w:rPr>
          <w:bCs/>
          <w:sz w:val="22"/>
          <w:szCs w:val="22"/>
        </w:rPr>
        <w:t xml:space="preserve"> </w:t>
      </w:r>
      <w:r w:rsidR="00E42978">
        <w:rPr>
          <w:bCs/>
          <w:sz w:val="22"/>
          <w:szCs w:val="22"/>
        </w:rPr>
        <w:t xml:space="preserve">und -steuerung </w:t>
      </w:r>
      <w:r w:rsidR="000A0378">
        <w:rPr>
          <w:bCs/>
          <w:sz w:val="22"/>
          <w:szCs w:val="22"/>
        </w:rPr>
        <w:t>für k</w:t>
      </w:r>
      <w:r w:rsidR="00E42978">
        <w:rPr>
          <w:bCs/>
          <w:sz w:val="22"/>
          <w:szCs w:val="22"/>
        </w:rPr>
        <w:t>u</w:t>
      </w:r>
      <w:r w:rsidR="000A0378">
        <w:rPr>
          <w:bCs/>
          <w:sz w:val="22"/>
          <w:szCs w:val="22"/>
        </w:rPr>
        <w:t>rze Rüstzeiten.</w:t>
      </w:r>
    </w:p>
    <w:p w14:paraId="22CBDBD2" w14:textId="0419C2FD" w:rsidR="00CD3322" w:rsidRPr="009832C8" w:rsidRDefault="00225FDB" w:rsidP="00CD3322">
      <w:pPr>
        <w:spacing w:after="120" w:line="360" w:lineRule="auto"/>
        <w:rPr>
          <w:bCs/>
          <w:sz w:val="22"/>
          <w:szCs w:val="22"/>
        </w:rPr>
      </w:pPr>
      <w:r w:rsidRPr="009832C8">
        <w:rPr>
          <w:bCs/>
          <w:sz w:val="22"/>
          <w:szCs w:val="22"/>
        </w:rPr>
        <w:t>BBG</w:t>
      </w:r>
      <w:r w:rsidR="00FC62BB" w:rsidRPr="009832C8">
        <w:rPr>
          <w:bCs/>
          <w:sz w:val="22"/>
          <w:szCs w:val="22"/>
        </w:rPr>
        <w:t>-</w:t>
      </w:r>
      <w:r w:rsidRPr="009832C8">
        <w:rPr>
          <w:bCs/>
          <w:sz w:val="22"/>
          <w:szCs w:val="22"/>
        </w:rPr>
        <w:t>Serienwerkzeuge</w:t>
      </w:r>
      <w:r w:rsidR="00FC62BB" w:rsidRPr="009832C8">
        <w:rPr>
          <w:bCs/>
          <w:sz w:val="22"/>
          <w:szCs w:val="22"/>
        </w:rPr>
        <w:t xml:space="preserve"> </w:t>
      </w:r>
      <w:r w:rsidR="006F068F" w:rsidRPr="009832C8">
        <w:rPr>
          <w:bCs/>
          <w:sz w:val="22"/>
          <w:szCs w:val="22"/>
        </w:rPr>
        <w:t xml:space="preserve">zum </w:t>
      </w:r>
      <w:r w:rsidR="009832C8" w:rsidRPr="009832C8">
        <w:rPr>
          <w:bCs/>
          <w:sz w:val="22"/>
          <w:szCs w:val="22"/>
        </w:rPr>
        <w:t>Umschäumen</w:t>
      </w:r>
      <w:r w:rsidR="006F068F" w:rsidRPr="009832C8">
        <w:rPr>
          <w:bCs/>
          <w:sz w:val="22"/>
          <w:szCs w:val="22"/>
        </w:rPr>
        <w:t xml:space="preserve"> von </w:t>
      </w:r>
      <w:r w:rsidRPr="009832C8">
        <w:rPr>
          <w:bCs/>
          <w:sz w:val="22"/>
          <w:szCs w:val="22"/>
        </w:rPr>
        <w:t>Trink- und Prozesswasser</w:t>
      </w:r>
      <w:r w:rsidR="00FC62BB" w:rsidRPr="009832C8">
        <w:rPr>
          <w:bCs/>
          <w:sz w:val="22"/>
          <w:szCs w:val="22"/>
        </w:rPr>
        <w:t>speicher</w:t>
      </w:r>
      <w:r w:rsidR="006F068F" w:rsidRPr="009832C8">
        <w:rPr>
          <w:bCs/>
          <w:sz w:val="22"/>
          <w:szCs w:val="22"/>
        </w:rPr>
        <w:t>n</w:t>
      </w:r>
      <w:r w:rsidRPr="009832C8">
        <w:rPr>
          <w:bCs/>
          <w:sz w:val="22"/>
          <w:szCs w:val="22"/>
        </w:rPr>
        <w:t xml:space="preserve"> </w:t>
      </w:r>
      <w:r w:rsidR="006F068F" w:rsidRPr="009832C8">
        <w:rPr>
          <w:bCs/>
          <w:sz w:val="22"/>
          <w:szCs w:val="22"/>
        </w:rPr>
        <w:t xml:space="preserve">sind bereits bei </w:t>
      </w:r>
      <w:r w:rsidR="00704968" w:rsidRPr="009832C8">
        <w:rPr>
          <w:bCs/>
          <w:sz w:val="22"/>
          <w:szCs w:val="22"/>
        </w:rPr>
        <w:t>einer Reihe von</w:t>
      </w:r>
      <w:r w:rsidR="006F068F" w:rsidRPr="009832C8">
        <w:rPr>
          <w:bCs/>
          <w:sz w:val="22"/>
          <w:szCs w:val="22"/>
        </w:rPr>
        <w:t xml:space="preserve"> Kunden im Einsatz. </w:t>
      </w:r>
      <w:r w:rsidR="00704968" w:rsidRPr="009832C8">
        <w:rPr>
          <w:bCs/>
          <w:sz w:val="22"/>
          <w:szCs w:val="22"/>
        </w:rPr>
        <w:t xml:space="preserve">Die vielfältigsten </w:t>
      </w:r>
      <w:r w:rsidR="00D53355" w:rsidRPr="009832C8">
        <w:rPr>
          <w:bCs/>
          <w:sz w:val="22"/>
          <w:szCs w:val="22"/>
        </w:rPr>
        <w:t xml:space="preserve">Formen </w:t>
      </w:r>
      <w:r w:rsidR="00704968" w:rsidRPr="009832C8">
        <w:rPr>
          <w:bCs/>
          <w:sz w:val="22"/>
          <w:szCs w:val="22"/>
        </w:rPr>
        <w:t xml:space="preserve">können </w:t>
      </w:r>
      <w:r w:rsidR="006A6D62" w:rsidRPr="009832C8">
        <w:rPr>
          <w:bCs/>
          <w:sz w:val="22"/>
          <w:szCs w:val="22"/>
        </w:rPr>
        <w:t>bis</w:t>
      </w:r>
      <w:r w:rsidR="006F068F" w:rsidRPr="009832C8">
        <w:rPr>
          <w:bCs/>
          <w:sz w:val="22"/>
          <w:szCs w:val="22"/>
        </w:rPr>
        <w:t xml:space="preserve"> zu </w:t>
      </w:r>
      <w:r w:rsidR="002546A3" w:rsidRPr="009832C8">
        <w:rPr>
          <w:bCs/>
          <w:sz w:val="22"/>
          <w:szCs w:val="22"/>
        </w:rPr>
        <w:t>15</w:t>
      </w:r>
      <w:r w:rsidR="006F068F" w:rsidRPr="009832C8">
        <w:rPr>
          <w:bCs/>
          <w:sz w:val="22"/>
          <w:szCs w:val="22"/>
        </w:rPr>
        <w:t xml:space="preserve"> verschiedene Tankmodelle </w:t>
      </w:r>
      <w:r w:rsidR="00704968" w:rsidRPr="009832C8">
        <w:rPr>
          <w:bCs/>
          <w:sz w:val="22"/>
          <w:szCs w:val="22"/>
        </w:rPr>
        <w:t xml:space="preserve">mit </w:t>
      </w:r>
      <w:r w:rsidR="00FC62BB" w:rsidRPr="009832C8">
        <w:rPr>
          <w:bCs/>
          <w:sz w:val="22"/>
          <w:szCs w:val="22"/>
        </w:rPr>
        <w:t xml:space="preserve">Fassungsvermögen </w:t>
      </w:r>
      <w:r w:rsidR="00704968" w:rsidRPr="009832C8">
        <w:rPr>
          <w:bCs/>
          <w:sz w:val="22"/>
          <w:szCs w:val="22"/>
        </w:rPr>
        <w:t xml:space="preserve">zwischen </w:t>
      </w:r>
      <w:r w:rsidR="00CD3322" w:rsidRPr="009832C8">
        <w:rPr>
          <w:bCs/>
          <w:sz w:val="22"/>
          <w:szCs w:val="22"/>
        </w:rPr>
        <w:t xml:space="preserve">100 </w:t>
      </w:r>
      <w:r w:rsidR="00704968" w:rsidRPr="009832C8">
        <w:rPr>
          <w:bCs/>
          <w:sz w:val="22"/>
          <w:szCs w:val="22"/>
        </w:rPr>
        <w:t xml:space="preserve">und </w:t>
      </w:r>
      <w:r w:rsidR="00DD39B9" w:rsidRPr="009832C8">
        <w:rPr>
          <w:bCs/>
          <w:sz w:val="22"/>
          <w:szCs w:val="22"/>
        </w:rPr>
        <w:t>1.0</w:t>
      </w:r>
      <w:r w:rsidR="00CD3322" w:rsidRPr="009832C8">
        <w:rPr>
          <w:bCs/>
          <w:sz w:val="22"/>
          <w:szCs w:val="22"/>
        </w:rPr>
        <w:t>00 Liter</w:t>
      </w:r>
      <w:r w:rsidR="00D53355" w:rsidRPr="009832C8">
        <w:rPr>
          <w:bCs/>
          <w:sz w:val="22"/>
          <w:szCs w:val="22"/>
        </w:rPr>
        <w:t>n</w:t>
      </w:r>
      <w:r w:rsidR="00704968" w:rsidRPr="009832C8">
        <w:rPr>
          <w:bCs/>
          <w:sz w:val="22"/>
          <w:szCs w:val="22"/>
        </w:rPr>
        <w:t xml:space="preserve"> </w:t>
      </w:r>
      <w:proofErr w:type="spellStart"/>
      <w:r w:rsidR="00704968" w:rsidRPr="009832C8">
        <w:rPr>
          <w:bCs/>
          <w:sz w:val="22"/>
          <w:szCs w:val="22"/>
        </w:rPr>
        <w:t>umschäumen</w:t>
      </w:r>
      <w:proofErr w:type="spellEnd"/>
      <w:r w:rsidR="00704968" w:rsidRPr="009832C8">
        <w:rPr>
          <w:bCs/>
          <w:sz w:val="22"/>
          <w:szCs w:val="22"/>
        </w:rPr>
        <w:t xml:space="preserve">. </w:t>
      </w:r>
      <w:r w:rsidR="00FC62BB" w:rsidRPr="009832C8">
        <w:rPr>
          <w:bCs/>
          <w:sz w:val="22"/>
          <w:szCs w:val="22"/>
        </w:rPr>
        <w:t>Genutzt werden sie</w:t>
      </w:r>
      <w:r w:rsidR="00CD3322" w:rsidRPr="009832C8">
        <w:rPr>
          <w:bCs/>
          <w:sz w:val="22"/>
          <w:szCs w:val="22"/>
        </w:rPr>
        <w:t xml:space="preserve"> in Kombination mit Solaranlage</w:t>
      </w:r>
      <w:r w:rsidR="00FC62BB" w:rsidRPr="009832C8">
        <w:rPr>
          <w:bCs/>
          <w:sz w:val="22"/>
          <w:szCs w:val="22"/>
        </w:rPr>
        <w:t>n</w:t>
      </w:r>
      <w:r w:rsidR="00CD3322" w:rsidRPr="009832C8">
        <w:rPr>
          <w:bCs/>
          <w:sz w:val="22"/>
          <w:szCs w:val="22"/>
        </w:rPr>
        <w:t>, Wärmepumpe</w:t>
      </w:r>
      <w:r w:rsidR="00FC62BB" w:rsidRPr="009832C8">
        <w:rPr>
          <w:bCs/>
          <w:sz w:val="22"/>
          <w:szCs w:val="22"/>
        </w:rPr>
        <w:t>n</w:t>
      </w:r>
      <w:r w:rsidR="00CD3322" w:rsidRPr="009832C8">
        <w:rPr>
          <w:bCs/>
          <w:sz w:val="22"/>
          <w:szCs w:val="22"/>
        </w:rPr>
        <w:t>, Öl- oder Gas-Heizung</w:t>
      </w:r>
      <w:r w:rsidR="00FC62BB" w:rsidRPr="009832C8">
        <w:rPr>
          <w:bCs/>
          <w:sz w:val="22"/>
          <w:szCs w:val="22"/>
        </w:rPr>
        <w:t>en</w:t>
      </w:r>
      <w:r w:rsidR="00CD3322" w:rsidRPr="009832C8">
        <w:rPr>
          <w:bCs/>
          <w:sz w:val="22"/>
          <w:szCs w:val="22"/>
        </w:rPr>
        <w:t xml:space="preserve"> </w:t>
      </w:r>
      <w:r w:rsidR="00FC62BB" w:rsidRPr="009832C8">
        <w:rPr>
          <w:bCs/>
          <w:sz w:val="22"/>
          <w:szCs w:val="22"/>
        </w:rPr>
        <w:t xml:space="preserve">und </w:t>
      </w:r>
      <w:r w:rsidR="00CD3322" w:rsidRPr="009832C8">
        <w:rPr>
          <w:bCs/>
          <w:sz w:val="22"/>
          <w:szCs w:val="22"/>
        </w:rPr>
        <w:t>Festbrennstoffkessel</w:t>
      </w:r>
      <w:r w:rsidR="00FC62BB" w:rsidRPr="009832C8">
        <w:rPr>
          <w:bCs/>
          <w:sz w:val="22"/>
          <w:szCs w:val="22"/>
        </w:rPr>
        <w:t>n</w:t>
      </w:r>
      <w:r w:rsidR="00211D7C" w:rsidRPr="009832C8">
        <w:rPr>
          <w:bCs/>
          <w:sz w:val="22"/>
          <w:szCs w:val="22"/>
        </w:rPr>
        <w:t xml:space="preserve"> sowie zur Warmwasserversorgung in Niedrigenergiehäusern</w:t>
      </w:r>
      <w:r w:rsidR="00CD3322" w:rsidRPr="009832C8">
        <w:rPr>
          <w:bCs/>
          <w:sz w:val="22"/>
          <w:szCs w:val="22"/>
        </w:rPr>
        <w:t>.</w:t>
      </w:r>
    </w:p>
    <w:p w14:paraId="2A4DD86F" w14:textId="14402982" w:rsidR="005F355C" w:rsidRPr="00E42978" w:rsidRDefault="00E42978" w:rsidP="00E42978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E42978">
        <w:rPr>
          <w:rFonts w:ascii="Helvetica" w:hAnsi="Helvetica"/>
          <w:b/>
          <w:bCs/>
          <w:color w:val="000000"/>
          <w:sz w:val="22"/>
          <w:szCs w:val="22"/>
        </w:rPr>
        <w:t>Viele Produzenten haben mehrere Hundert Werkzeuge auf Lager</w:t>
      </w:r>
    </w:p>
    <w:p w14:paraId="0BD1DE2F" w14:textId="1B0F3B00" w:rsidR="00A247FB" w:rsidRDefault="00A247FB" w:rsidP="001744B4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Die meisten Hersteller von Wassertanks bieten </w:t>
      </w:r>
      <w:r w:rsidR="00E42978">
        <w:rPr>
          <w:bCs/>
          <w:sz w:val="22"/>
          <w:szCs w:val="22"/>
        </w:rPr>
        <w:t xml:space="preserve">ihren Kunden </w:t>
      </w:r>
      <w:r>
        <w:rPr>
          <w:bCs/>
          <w:sz w:val="22"/>
          <w:szCs w:val="22"/>
        </w:rPr>
        <w:t xml:space="preserve">eine große Anzahl unterschiedlicher Modellvarianten an. </w:t>
      </w:r>
      <w:r w:rsidR="00D267C5">
        <w:rPr>
          <w:bCs/>
          <w:sz w:val="22"/>
          <w:szCs w:val="22"/>
        </w:rPr>
        <w:t xml:space="preserve">Diese </w:t>
      </w:r>
      <w:r>
        <w:rPr>
          <w:bCs/>
          <w:sz w:val="22"/>
          <w:szCs w:val="22"/>
        </w:rPr>
        <w:t xml:space="preserve">unterscheiden sich hinsichtlich ihrer Größe, Ausstattung sowie der Lage von Anschlüssen für </w:t>
      </w:r>
      <w:proofErr w:type="spellStart"/>
      <w:r>
        <w:rPr>
          <w:bCs/>
          <w:sz w:val="22"/>
          <w:szCs w:val="22"/>
        </w:rPr>
        <w:t>Wasserzu</w:t>
      </w:r>
      <w:proofErr w:type="spellEnd"/>
      <w:r>
        <w:rPr>
          <w:bCs/>
          <w:sz w:val="22"/>
          <w:szCs w:val="22"/>
        </w:rPr>
        <w:t xml:space="preserve">- und </w:t>
      </w:r>
      <w:r w:rsidR="00D53355">
        <w:rPr>
          <w:bCs/>
          <w:sz w:val="22"/>
          <w:szCs w:val="22"/>
        </w:rPr>
        <w:t>-</w:t>
      </w:r>
      <w:proofErr w:type="spellStart"/>
      <w:r w:rsidR="00D53355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>blaufrohre</w:t>
      </w:r>
      <w:proofErr w:type="spellEnd"/>
      <w:r>
        <w:rPr>
          <w:bCs/>
          <w:sz w:val="22"/>
          <w:szCs w:val="22"/>
        </w:rPr>
        <w:t xml:space="preserve">, Gewindehülsen, </w:t>
      </w:r>
      <w:r>
        <w:rPr>
          <w:bCs/>
          <w:sz w:val="22"/>
          <w:szCs w:val="22"/>
        </w:rPr>
        <w:lastRenderedPageBreak/>
        <w:t xml:space="preserve">Temperaturfühlern und weiterer Elemente. „Viele Produzenten haben </w:t>
      </w:r>
      <w:r w:rsidR="00D53355">
        <w:rPr>
          <w:bCs/>
          <w:sz w:val="22"/>
          <w:szCs w:val="22"/>
        </w:rPr>
        <w:t>H</w:t>
      </w:r>
      <w:r>
        <w:rPr>
          <w:bCs/>
          <w:sz w:val="22"/>
          <w:szCs w:val="22"/>
        </w:rPr>
        <w:t>underte von Werkzeugen auf L</w:t>
      </w:r>
      <w:r w:rsidR="000A0378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>ger</w:t>
      </w:r>
      <w:r w:rsidR="000A0378">
        <w:rPr>
          <w:bCs/>
          <w:sz w:val="22"/>
          <w:szCs w:val="22"/>
        </w:rPr>
        <w:t xml:space="preserve">. Damit </w:t>
      </w:r>
      <w:r w:rsidR="00FB541F">
        <w:rPr>
          <w:bCs/>
          <w:sz w:val="22"/>
          <w:szCs w:val="22"/>
        </w:rPr>
        <w:t>stecken</w:t>
      </w:r>
      <w:r w:rsidR="000A0378">
        <w:rPr>
          <w:bCs/>
          <w:sz w:val="22"/>
          <w:szCs w:val="22"/>
        </w:rPr>
        <w:t xml:space="preserve"> </w:t>
      </w:r>
      <w:r w:rsidR="00FB541F">
        <w:rPr>
          <w:bCs/>
          <w:sz w:val="22"/>
          <w:szCs w:val="22"/>
        </w:rPr>
        <w:t xml:space="preserve">viele Tausend </w:t>
      </w:r>
      <w:r w:rsidR="000A0378">
        <w:rPr>
          <w:bCs/>
          <w:sz w:val="22"/>
          <w:szCs w:val="22"/>
        </w:rPr>
        <w:t xml:space="preserve">Euros in </w:t>
      </w:r>
      <w:r w:rsidR="00FB541F">
        <w:rPr>
          <w:bCs/>
          <w:sz w:val="22"/>
          <w:szCs w:val="22"/>
        </w:rPr>
        <w:t xml:space="preserve">den </w:t>
      </w:r>
      <w:r w:rsidR="000A0378">
        <w:rPr>
          <w:bCs/>
          <w:sz w:val="22"/>
          <w:szCs w:val="22"/>
        </w:rPr>
        <w:t xml:space="preserve">Formen, die häufig nur für ein </w:t>
      </w:r>
      <w:r w:rsidR="008C22D5">
        <w:rPr>
          <w:bCs/>
          <w:sz w:val="22"/>
          <w:szCs w:val="22"/>
        </w:rPr>
        <w:t>T</w:t>
      </w:r>
      <w:r w:rsidR="00FB541F">
        <w:rPr>
          <w:bCs/>
          <w:sz w:val="22"/>
          <w:szCs w:val="22"/>
        </w:rPr>
        <w:t>an</w:t>
      </w:r>
      <w:r w:rsidR="008C22D5">
        <w:rPr>
          <w:bCs/>
          <w:sz w:val="22"/>
          <w:szCs w:val="22"/>
        </w:rPr>
        <w:t>k</w:t>
      </w:r>
      <w:r w:rsidR="00FB541F">
        <w:rPr>
          <w:bCs/>
          <w:sz w:val="22"/>
          <w:szCs w:val="22"/>
        </w:rPr>
        <w:t>m</w:t>
      </w:r>
      <w:r w:rsidR="000A0378">
        <w:rPr>
          <w:bCs/>
          <w:sz w:val="22"/>
          <w:szCs w:val="22"/>
        </w:rPr>
        <w:t xml:space="preserve">odell verwendet werden können“, beschreibt </w:t>
      </w:r>
      <w:r>
        <w:rPr>
          <w:bCs/>
          <w:sz w:val="22"/>
          <w:szCs w:val="22"/>
        </w:rPr>
        <w:t xml:space="preserve">Gerhard </w:t>
      </w:r>
      <w:proofErr w:type="spellStart"/>
      <w:r>
        <w:rPr>
          <w:bCs/>
          <w:sz w:val="22"/>
          <w:szCs w:val="22"/>
        </w:rPr>
        <w:t>Hörtrich</w:t>
      </w:r>
      <w:proofErr w:type="spellEnd"/>
      <w:r>
        <w:rPr>
          <w:bCs/>
          <w:sz w:val="22"/>
          <w:szCs w:val="22"/>
        </w:rPr>
        <w:t xml:space="preserve">, </w:t>
      </w:r>
      <w:r w:rsidRPr="00A247FB">
        <w:rPr>
          <w:bCs/>
          <w:sz w:val="22"/>
          <w:szCs w:val="22"/>
        </w:rPr>
        <w:t>Vertriebs- und Projektmanager</w:t>
      </w:r>
      <w:r>
        <w:rPr>
          <w:bCs/>
          <w:sz w:val="22"/>
          <w:szCs w:val="22"/>
        </w:rPr>
        <w:t xml:space="preserve"> bei BBG</w:t>
      </w:r>
      <w:r w:rsidR="000A0378">
        <w:rPr>
          <w:bCs/>
          <w:sz w:val="22"/>
          <w:szCs w:val="22"/>
        </w:rPr>
        <w:t>, die Situation in der Branche.</w:t>
      </w:r>
    </w:p>
    <w:p w14:paraId="614F17B3" w14:textId="3C2D0540" w:rsidR="000A0378" w:rsidRPr="00FB541F" w:rsidRDefault="00FB541F" w:rsidP="00FB541F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FB541F">
        <w:rPr>
          <w:rFonts w:ascii="Helvetica" w:hAnsi="Helvetica"/>
          <w:b/>
          <w:bCs/>
          <w:color w:val="000000"/>
          <w:sz w:val="22"/>
          <w:szCs w:val="22"/>
        </w:rPr>
        <w:t>BBG arbeitet eng mit dem Kunden zusammen</w:t>
      </w:r>
    </w:p>
    <w:p w14:paraId="13FAA6C7" w14:textId="22134D8D" w:rsidR="00FB541F" w:rsidRPr="00FB541F" w:rsidRDefault="00EE3D7F" w:rsidP="00FB541F">
      <w:pPr>
        <w:spacing w:after="120" w:line="360" w:lineRule="auto"/>
        <w:rPr>
          <w:bCs/>
          <w:sz w:val="22"/>
          <w:szCs w:val="22"/>
        </w:rPr>
      </w:pPr>
      <w:r w:rsidRPr="00EE3D7F">
        <w:rPr>
          <w:bCs/>
          <w:sz w:val="22"/>
          <w:szCs w:val="22"/>
        </w:rPr>
        <w:t>D</w:t>
      </w:r>
      <w:r w:rsidR="006A6D62" w:rsidRPr="00EE3D7F">
        <w:rPr>
          <w:bCs/>
          <w:sz w:val="22"/>
          <w:szCs w:val="22"/>
        </w:rPr>
        <w:t xml:space="preserve">ie Universalwerkzeuge </w:t>
      </w:r>
      <w:r w:rsidRPr="00EE3D7F">
        <w:rPr>
          <w:bCs/>
          <w:sz w:val="22"/>
          <w:szCs w:val="22"/>
        </w:rPr>
        <w:t xml:space="preserve">entwickelt BBG </w:t>
      </w:r>
      <w:r w:rsidR="006A6D62" w:rsidRPr="00EE3D7F">
        <w:rPr>
          <w:bCs/>
          <w:sz w:val="22"/>
          <w:szCs w:val="22"/>
        </w:rPr>
        <w:t>in enger Zusammenarbeit mit dem Kunden</w:t>
      </w:r>
      <w:r w:rsidR="002668A0" w:rsidRPr="00EE3D7F">
        <w:rPr>
          <w:bCs/>
          <w:sz w:val="22"/>
          <w:szCs w:val="22"/>
        </w:rPr>
        <w:t xml:space="preserve">. Hierbei wird unter anderem geklärt, welche </w:t>
      </w:r>
      <w:r w:rsidR="00D267C5">
        <w:rPr>
          <w:bCs/>
          <w:sz w:val="22"/>
          <w:szCs w:val="22"/>
        </w:rPr>
        <w:t xml:space="preserve">Größen und </w:t>
      </w:r>
      <w:r w:rsidR="002668A0" w:rsidRPr="00EE3D7F">
        <w:rPr>
          <w:bCs/>
          <w:sz w:val="22"/>
          <w:szCs w:val="22"/>
        </w:rPr>
        <w:t>Dämm</w:t>
      </w:r>
      <w:r w:rsidR="002546A3">
        <w:rPr>
          <w:bCs/>
          <w:sz w:val="22"/>
          <w:szCs w:val="22"/>
        </w:rPr>
        <w:t>dicken</w:t>
      </w:r>
      <w:r w:rsidR="002668A0" w:rsidRPr="00EE3D7F">
        <w:rPr>
          <w:bCs/>
          <w:sz w:val="22"/>
          <w:szCs w:val="22"/>
        </w:rPr>
        <w:t xml:space="preserve">, wie viele Tankvarianten und welche Ausstattungsoptionen gewünscht werden. Aus den Vorgaben </w:t>
      </w:r>
      <w:r>
        <w:rPr>
          <w:bCs/>
          <w:sz w:val="22"/>
          <w:szCs w:val="22"/>
        </w:rPr>
        <w:t>konstruiert BBG dann</w:t>
      </w:r>
      <w:r w:rsidR="002668A0" w:rsidRPr="00EE3D7F">
        <w:rPr>
          <w:bCs/>
          <w:sz w:val="22"/>
          <w:szCs w:val="22"/>
        </w:rPr>
        <w:t xml:space="preserve"> das Werkzeug. </w:t>
      </w:r>
      <w:r>
        <w:rPr>
          <w:bCs/>
          <w:sz w:val="22"/>
          <w:szCs w:val="22"/>
        </w:rPr>
        <w:t>Damit es universell f</w:t>
      </w:r>
      <w:r w:rsidR="00AA320E" w:rsidRPr="00EE3D7F">
        <w:rPr>
          <w:bCs/>
          <w:sz w:val="22"/>
          <w:szCs w:val="22"/>
        </w:rPr>
        <w:t xml:space="preserve">ür </w:t>
      </w:r>
      <w:r>
        <w:rPr>
          <w:bCs/>
          <w:sz w:val="22"/>
          <w:szCs w:val="22"/>
        </w:rPr>
        <w:t xml:space="preserve">alle </w:t>
      </w:r>
      <w:r w:rsidR="00D267C5">
        <w:rPr>
          <w:bCs/>
          <w:sz w:val="22"/>
          <w:szCs w:val="22"/>
        </w:rPr>
        <w:t>V</w:t>
      </w:r>
      <w:r>
        <w:rPr>
          <w:bCs/>
          <w:sz w:val="22"/>
          <w:szCs w:val="22"/>
        </w:rPr>
        <w:t xml:space="preserve">arianten einsetzbar ist, </w:t>
      </w:r>
      <w:r w:rsidR="002F1195">
        <w:rPr>
          <w:bCs/>
          <w:sz w:val="22"/>
          <w:szCs w:val="22"/>
        </w:rPr>
        <w:t xml:space="preserve">kann die </w:t>
      </w:r>
      <w:r w:rsidR="002F1195" w:rsidRPr="002F1195">
        <w:rPr>
          <w:bCs/>
          <w:sz w:val="22"/>
          <w:szCs w:val="22"/>
        </w:rPr>
        <w:t xml:space="preserve">Schaumoberkante über einen beweglichen Deckel an die </w:t>
      </w:r>
      <w:proofErr w:type="spellStart"/>
      <w:r w:rsidR="002F1195" w:rsidRPr="002F1195">
        <w:rPr>
          <w:bCs/>
          <w:sz w:val="22"/>
          <w:szCs w:val="22"/>
        </w:rPr>
        <w:t>Tankhöhe</w:t>
      </w:r>
      <w:proofErr w:type="spellEnd"/>
      <w:r w:rsidR="002F1195" w:rsidRPr="002F1195">
        <w:rPr>
          <w:bCs/>
          <w:sz w:val="22"/>
          <w:szCs w:val="22"/>
        </w:rPr>
        <w:t xml:space="preserve"> angepasst werden.</w:t>
      </w:r>
      <w:r w:rsidR="002F1195">
        <w:rPr>
          <w:bCs/>
          <w:sz w:val="22"/>
          <w:szCs w:val="22"/>
        </w:rPr>
        <w:t xml:space="preserve"> Außerdem </w:t>
      </w:r>
      <w:r>
        <w:rPr>
          <w:bCs/>
          <w:sz w:val="22"/>
          <w:szCs w:val="22"/>
        </w:rPr>
        <w:t xml:space="preserve">gibt es für </w:t>
      </w:r>
      <w:r w:rsidR="00AA320E" w:rsidRPr="00EE3D7F">
        <w:rPr>
          <w:bCs/>
          <w:sz w:val="22"/>
          <w:szCs w:val="22"/>
        </w:rPr>
        <w:t>typenspezifisch</w:t>
      </w:r>
      <w:r>
        <w:rPr>
          <w:bCs/>
          <w:sz w:val="22"/>
          <w:szCs w:val="22"/>
        </w:rPr>
        <w:t>e</w:t>
      </w:r>
      <w:r w:rsidR="00AA320E" w:rsidRPr="00EE3D7F">
        <w:rPr>
          <w:bCs/>
          <w:sz w:val="22"/>
          <w:szCs w:val="22"/>
        </w:rPr>
        <w:t xml:space="preserve"> Elemente Austauschleisten, die jeweils passend zum Modell in das Werkzeug eingelegt werden.</w:t>
      </w:r>
      <w:r w:rsidR="00FB541F">
        <w:rPr>
          <w:bCs/>
          <w:sz w:val="22"/>
          <w:szCs w:val="22"/>
        </w:rPr>
        <w:t xml:space="preserve"> </w:t>
      </w:r>
      <w:r w:rsidR="00FB541F" w:rsidRPr="00FB541F">
        <w:rPr>
          <w:bCs/>
          <w:sz w:val="22"/>
          <w:szCs w:val="22"/>
        </w:rPr>
        <w:t xml:space="preserve">Damit trotz des hohen Innendrucks </w:t>
      </w:r>
      <w:r w:rsidR="00877CF2">
        <w:rPr>
          <w:bCs/>
          <w:sz w:val="22"/>
          <w:szCs w:val="22"/>
        </w:rPr>
        <w:t xml:space="preserve">beim Schäumen des Tanks </w:t>
      </w:r>
      <w:r w:rsidR="00FB541F" w:rsidRPr="00FB541F">
        <w:rPr>
          <w:bCs/>
          <w:sz w:val="22"/>
          <w:szCs w:val="22"/>
        </w:rPr>
        <w:t xml:space="preserve">kein Polyurethan nach außen dringt, legt BBG </w:t>
      </w:r>
      <w:r w:rsidR="008C22D5">
        <w:rPr>
          <w:bCs/>
          <w:sz w:val="22"/>
          <w:szCs w:val="22"/>
        </w:rPr>
        <w:t xml:space="preserve">großen </w:t>
      </w:r>
      <w:r w:rsidR="00FB541F" w:rsidRPr="00FB541F">
        <w:rPr>
          <w:bCs/>
          <w:sz w:val="22"/>
          <w:szCs w:val="22"/>
        </w:rPr>
        <w:t xml:space="preserve">Wert auf eine hohe Präzision </w:t>
      </w:r>
      <w:r w:rsidR="00FB541F">
        <w:rPr>
          <w:bCs/>
          <w:sz w:val="22"/>
          <w:szCs w:val="22"/>
        </w:rPr>
        <w:t>aller Teile.</w:t>
      </w:r>
      <w:r w:rsidR="00FB541F" w:rsidRPr="00FB541F">
        <w:rPr>
          <w:bCs/>
          <w:sz w:val="22"/>
          <w:szCs w:val="22"/>
        </w:rPr>
        <w:t xml:space="preserve"> </w:t>
      </w:r>
    </w:p>
    <w:p w14:paraId="5019C27C" w14:textId="52C4779E" w:rsidR="000A0378" w:rsidRPr="00D64649" w:rsidRDefault="00D64649" w:rsidP="00D64649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D64649">
        <w:rPr>
          <w:rFonts w:ascii="Helvetica" w:hAnsi="Helvetica"/>
          <w:b/>
          <w:bCs/>
          <w:color w:val="000000"/>
          <w:sz w:val="22"/>
          <w:szCs w:val="22"/>
        </w:rPr>
        <w:t>Teilaut</w:t>
      </w:r>
      <w:r>
        <w:rPr>
          <w:rFonts w:ascii="Helvetica" w:hAnsi="Helvetica"/>
          <w:b/>
          <w:bCs/>
          <w:color w:val="000000"/>
          <w:sz w:val="22"/>
          <w:szCs w:val="22"/>
        </w:rPr>
        <w:t>o</w:t>
      </w:r>
      <w:r w:rsidRPr="00D64649">
        <w:rPr>
          <w:rFonts w:ascii="Helvetica" w:hAnsi="Helvetica"/>
          <w:b/>
          <w:bCs/>
          <w:color w:val="000000"/>
          <w:sz w:val="22"/>
          <w:szCs w:val="22"/>
        </w:rPr>
        <w:t>mat</w:t>
      </w:r>
      <w:r w:rsidR="00263D9C">
        <w:rPr>
          <w:rFonts w:ascii="Helvetica" w:hAnsi="Helvetica"/>
          <w:b/>
          <w:bCs/>
          <w:color w:val="000000"/>
          <w:sz w:val="22"/>
          <w:szCs w:val="22"/>
        </w:rPr>
        <w:t>i</w:t>
      </w:r>
      <w:r w:rsidRPr="00D64649">
        <w:rPr>
          <w:rFonts w:ascii="Helvetica" w:hAnsi="Helvetica"/>
          <w:b/>
          <w:bCs/>
          <w:color w:val="000000"/>
          <w:sz w:val="22"/>
          <w:szCs w:val="22"/>
        </w:rPr>
        <w:t>sierte Fertigung</w:t>
      </w:r>
    </w:p>
    <w:p w14:paraId="5AA8BEBD" w14:textId="1DEC24CF" w:rsidR="002668A0" w:rsidRPr="002F1195" w:rsidRDefault="002F1195" w:rsidP="002668A0">
      <w:pPr>
        <w:spacing w:after="120" w:line="360" w:lineRule="auto"/>
        <w:rPr>
          <w:bCs/>
          <w:sz w:val="22"/>
          <w:szCs w:val="22"/>
        </w:rPr>
      </w:pPr>
      <w:r w:rsidRPr="002F1195">
        <w:rPr>
          <w:bCs/>
          <w:sz w:val="22"/>
          <w:szCs w:val="22"/>
        </w:rPr>
        <w:t xml:space="preserve">Zum </w:t>
      </w:r>
      <w:r w:rsidR="00AA320E" w:rsidRPr="002F1195">
        <w:rPr>
          <w:bCs/>
          <w:sz w:val="22"/>
          <w:szCs w:val="22"/>
        </w:rPr>
        <w:t xml:space="preserve">Umschäumen wird der Wassertank </w:t>
      </w:r>
      <w:r w:rsidRPr="002F1195">
        <w:rPr>
          <w:bCs/>
          <w:sz w:val="22"/>
          <w:szCs w:val="22"/>
        </w:rPr>
        <w:t xml:space="preserve">auf der herausfahrbaren Bodenplatte des Werkzeugs </w:t>
      </w:r>
      <w:r w:rsidR="00AA320E" w:rsidRPr="002F1195">
        <w:rPr>
          <w:bCs/>
          <w:sz w:val="22"/>
          <w:szCs w:val="22"/>
        </w:rPr>
        <w:t>platziert und in die geöffnete</w:t>
      </w:r>
      <w:r w:rsidR="00D267C5">
        <w:rPr>
          <w:bCs/>
          <w:sz w:val="22"/>
          <w:szCs w:val="22"/>
        </w:rPr>
        <w:t>n</w:t>
      </w:r>
      <w:r w:rsidR="00AA320E" w:rsidRPr="002F1195">
        <w:rPr>
          <w:bCs/>
          <w:sz w:val="22"/>
          <w:szCs w:val="22"/>
        </w:rPr>
        <w:t>, stehende</w:t>
      </w:r>
      <w:r w:rsidR="00D267C5">
        <w:rPr>
          <w:bCs/>
          <w:sz w:val="22"/>
          <w:szCs w:val="22"/>
        </w:rPr>
        <w:t>n</w:t>
      </w:r>
      <w:r w:rsidR="00AA320E" w:rsidRPr="002F1195">
        <w:rPr>
          <w:bCs/>
          <w:sz w:val="22"/>
          <w:szCs w:val="22"/>
        </w:rPr>
        <w:t xml:space="preserve"> </w:t>
      </w:r>
      <w:r w:rsidR="00D267C5">
        <w:rPr>
          <w:bCs/>
          <w:sz w:val="22"/>
          <w:szCs w:val="22"/>
        </w:rPr>
        <w:t>Schalen der Form</w:t>
      </w:r>
      <w:r w:rsidR="00AA320E" w:rsidRPr="002F1195">
        <w:rPr>
          <w:bCs/>
          <w:sz w:val="22"/>
          <w:szCs w:val="22"/>
        </w:rPr>
        <w:t xml:space="preserve"> gerollt</w:t>
      </w:r>
      <w:r w:rsidRPr="002F1195">
        <w:rPr>
          <w:bCs/>
          <w:sz w:val="22"/>
          <w:szCs w:val="22"/>
        </w:rPr>
        <w:t xml:space="preserve">. </w:t>
      </w:r>
      <w:r w:rsidR="00704968">
        <w:rPr>
          <w:bCs/>
          <w:sz w:val="22"/>
          <w:szCs w:val="22"/>
        </w:rPr>
        <w:t>Für d</w:t>
      </w:r>
      <w:r>
        <w:rPr>
          <w:bCs/>
          <w:sz w:val="22"/>
          <w:szCs w:val="22"/>
        </w:rPr>
        <w:t xml:space="preserve">ie </w:t>
      </w:r>
      <w:r w:rsidR="002668A0" w:rsidRPr="002F1195">
        <w:rPr>
          <w:bCs/>
          <w:sz w:val="22"/>
          <w:szCs w:val="22"/>
        </w:rPr>
        <w:t xml:space="preserve">modellbedingten </w:t>
      </w:r>
      <w:r w:rsidRPr="002F1195">
        <w:rPr>
          <w:bCs/>
          <w:sz w:val="22"/>
          <w:szCs w:val="22"/>
        </w:rPr>
        <w:t xml:space="preserve">Ausstattungsmerkmale werden </w:t>
      </w:r>
      <w:r w:rsidR="00704968">
        <w:rPr>
          <w:bCs/>
          <w:sz w:val="22"/>
          <w:szCs w:val="22"/>
        </w:rPr>
        <w:t>jeweil</w:t>
      </w:r>
      <w:r w:rsidR="00D267C5">
        <w:rPr>
          <w:bCs/>
          <w:sz w:val="22"/>
          <w:szCs w:val="22"/>
        </w:rPr>
        <w:t>s</w:t>
      </w:r>
      <w:r w:rsidR="00704968">
        <w:rPr>
          <w:bCs/>
          <w:sz w:val="22"/>
          <w:szCs w:val="22"/>
        </w:rPr>
        <w:t xml:space="preserve"> </w:t>
      </w:r>
      <w:r w:rsidR="002668A0" w:rsidRPr="002F1195">
        <w:rPr>
          <w:bCs/>
          <w:sz w:val="22"/>
          <w:szCs w:val="22"/>
        </w:rPr>
        <w:t xml:space="preserve">typenspezifisch codierte Leisten in </w:t>
      </w:r>
      <w:r>
        <w:rPr>
          <w:bCs/>
          <w:sz w:val="22"/>
          <w:szCs w:val="22"/>
        </w:rPr>
        <w:t xml:space="preserve">die </w:t>
      </w:r>
      <w:r w:rsidR="002668A0" w:rsidRPr="002F1195">
        <w:rPr>
          <w:bCs/>
          <w:sz w:val="22"/>
          <w:szCs w:val="22"/>
        </w:rPr>
        <w:t xml:space="preserve">Form </w:t>
      </w:r>
      <w:r>
        <w:rPr>
          <w:bCs/>
          <w:sz w:val="22"/>
          <w:szCs w:val="22"/>
        </w:rPr>
        <w:t>montiert</w:t>
      </w:r>
      <w:r w:rsidR="002668A0" w:rsidRPr="002F1195">
        <w:rPr>
          <w:bCs/>
          <w:sz w:val="22"/>
          <w:szCs w:val="22"/>
        </w:rPr>
        <w:t xml:space="preserve">. </w:t>
      </w:r>
    </w:p>
    <w:p w14:paraId="3441E827" w14:textId="1DAB0A2A" w:rsidR="001744B4" w:rsidRDefault="00704968" w:rsidP="001744B4">
      <w:pPr>
        <w:spacing w:after="120" w:line="360" w:lineRule="auto"/>
        <w:rPr>
          <w:bCs/>
          <w:sz w:val="22"/>
          <w:szCs w:val="22"/>
        </w:rPr>
      </w:pPr>
      <w:r w:rsidRPr="00704968">
        <w:rPr>
          <w:bCs/>
          <w:sz w:val="22"/>
          <w:szCs w:val="22"/>
        </w:rPr>
        <w:t xml:space="preserve">Bei einer teilautomatisierten Fertigung kontrolliert die </w:t>
      </w:r>
      <w:r w:rsidR="00FB541F">
        <w:rPr>
          <w:bCs/>
          <w:sz w:val="22"/>
          <w:szCs w:val="22"/>
        </w:rPr>
        <w:t>SPS-</w:t>
      </w:r>
      <w:r w:rsidRPr="00704968">
        <w:rPr>
          <w:bCs/>
          <w:sz w:val="22"/>
          <w:szCs w:val="22"/>
        </w:rPr>
        <w:t>Steuerung, o</w:t>
      </w:r>
      <w:r w:rsidR="001744B4" w:rsidRPr="00704968">
        <w:rPr>
          <w:bCs/>
          <w:sz w:val="22"/>
          <w:szCs w:val="22"/>
        </w:rPr>
        <w:t>b das Werkzeug korrekt vorbereitet ist</w:t>
      </w:r>
      <w:r w:rsidRPr="00704968">
        <w:rPr>
          <w:bCs/>
          <w:sz w:val="22"/>
          <w:szCs w:val="22"/>
        </w:rPr>
        <w:t>. Sensoren erkennen</w:t>
      </w:r>
      <w:r w:rsidR="001744B4" w:rsidRPr="00704968">
        <w:rPr>
          <w:bCs/>
          <w:sz w:val="22"/>
          <w:szCs w:val="22"/>
        </w:rPr>
        <w:t xml:space="preserve"> </w:t>
      </w:r>
      <w:r w:rsidRPr="00704968">
        <w:rPr>
          <w:bCs/>
          <w:sz w:val="22"/>
          <w:szCs w:val="22"/>
        </w:rPr>
        <w:t xml:space="preserve">das Tankmodell </w:t>
      </w:r>
      <w:r w:rsidR="001744B4" w:rsidRPr="00704968">
        <w:rPr>
          <w:bCs/>
          <w:sz w:val="22"/>
          <w:szCs w:val="22"/>
        </w:rPr>
        <w:t xml:space="preserve">und die Position </w:t>
      </w:r>
      <w:r w:rsidR="00FB541F">
        <w:rPr>
          <w:bCs/>
          <w:sz w:val="22"/>
          <w:szCs w:val="22"/>
        </w:rPr>
        <w:t>von</w:t>
      </w:r>
      <w:r w:rsidR="001744B4" w:rsidRPr="00704968">
        <w:rPr>
          <w:bCs/>
          <w:sz w:val="22"/>
          <w:szCs w:val="22"/>
        </w:rPr>
        <w:t xml:space="preserve"> Innenteile</w:t>
      </w:r>
      <w:r w:rsidR="00D53355">
        <w:rPr>
          <w:bCs/>
          <w:sz w:val="22"/>
          <w:szCs w:val="22"/>
        </w:rPr>
        <w:t>n</w:t>
      </w:r>
      <w:r w:rsidR="001744B4" w:rsidRPr="00704968">
        <w:rPr>
          <w:bCs/>
          <w:sz w:val="22"/>
          <w:szCs w:val="22"/>
        </w:rPr>
        <w:t xml:space="preserve"> automatisch</w:t>
      </w:r>
      <w:r w:rsidRPr="00704968">
        <w:rPr>
          <w:bCs/>
          <w:sz w:val="22"/>
          <w:szCs w:val="22"/>
        </w:rPr>
        <w:t xml:space="preserve">. Eine Zustandsabfrage mit Positionskontrolle überprüft, ob die </w:t>
      </w:r>
      <w:r w:rsidR="001744B4" w:rsidRPr="00704968">
        <w:rPr>
          <w:bCs/>
          <w:sz w:val="22"/>
          <w:szCs w:val="22"/>
        </w:rPr>
        <w:t>Spannvorrichtung</w:t>
      </w:r>
      <w:r w:rsidRPr="00704968">
        <w:rPr>
          <w:bCs/>
          <w:sz w:val="22"/>
          <w:szCs w:val="22"/>
        </w:rPr>
        <w:t xml:space="preserve"> das Werkzeug richtig verschließt.</w:t>
      </w:r>
      <w:r w:rsidR="001744B4" w:rsidRPr="00704968">
        <w:rPr>
          <w:bCs/>
          <w:sz w:val="22"/>
          <w:szCs w:val="22"/>
        </w:rPr>
        <w:t xml:space="preserve"> Erst wenn die Steuerung </w:t>
      </w:r>
      <w:r w:rsidR="00D267C5">
        <w:rPr>
          <w:bCs/>
          <w:sz w:val="22"/>
          <w:szCs w:val="22"/>
        </w:rPr>
        <w:t>eine</w:t>
      </w:r>
      <w:r w:rsidR="001744B4" w:rsidRPr="00704968">
        <w:rPr>
          <w:bCs/>
          <w:sz w:val="22"/>
          <w:szCs w:val="22"/>
        </w:rPr>
        <w:t xml:space="preserve"> Freigabe signalisiert, kann </w:t>
      </w:r>
      <w:r w:rsidR="00D267C5">
        <w:rPr>
          <w:bCs/>
          <w:sz w:val="22"/>
          <w:szCs w:val="22"/>
        </w:rPr>
        <w:t>geschäumt werden</w:t>
      </w:r>
      <w:r w:rsidR="001744B4" w:rsidRPr="00704968">
        <w:rPr>
          <w:bCs/>
          <w:sz w:val="22"/>
          <w:szCs w:val="22"/>
        </w:rPr>
        <w:t xml:space="preserve">. </w:t>
      </w:r>
      <w:r w:rsidR="00D267C5">
        <w:rPr>
          <w:bCs/>
          <w:sz w:val="22"/>
          <w:szCs w:val="22"/>
        </w:rPr>
        <w:t xml:space="preserve">Während das PUR in das Werkzeug einschießt und aushärtet, sorgen außen angebrachte Heizmatten für eine gleichbleibende Temperatur und einen optimalen </w:t>
      </w:r>
      <w:proofErr w:type="spellStart"/>
      <w:r w:rsidR="00D267C5">
        <w:rPr>
          <w:bCs/>
          <w:sz w:val="22"/>
          <w:szCs w:val="22"/>
        </w:rPr>
        <w:t>Schäumprozess</w:t>
      </w:r>
      <w:proofErr w:type="spellEnd"/>
      <w:r w:rsidR="00D267C5">
        <w:rPr>
          <w:bCs/>
          <w:sz w:val="22"/>
          <w:szCs w:val="22"/>
        </w:rPr>
        <w:t xml:space="preserve">. </w:t>
      </w:r>
    </w:p>
    <w:p w14:paraId="20334CF6" w14:textId="77777777" w:rsidR="00877CF2" w:rsidRPr="00616A1D" w:rsidRDefault="00877CF2" w:rsidP="00877CF2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Auszeichnungen für Werkzeugbau</w:t>
      </w:r>
      <w:r w:rsidRPr="00616A1D">
        <w:rPr>
          <w:b/>
          <w:bCs/>
          <w:sz w:val="22"/>
          <w:szCs w:val="22"/>
        </w:rPr>
        <w:t xml:space="preserve"> und Kundenorientierung von BBG</w:t>
      </w:r>
    </w:p>
    <w:p w14:paraId="6B1C4950" w14:textId="4E4CF17B" w:rsidR="00877CF2" w:rsidRDefault="008C22D5" w:rsidP="00877CF2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Werkzeugbau kann </w:t>
      </w:r>
      <w:r w:rsidR="00E95DA0">
        <w:rPr>
          <w:rFonts w:cs="Arial"/>
          <w:sz w:val="22"/>
          <w:szCs w:val="22"/>
        </w:rPr>
        <w:t xml:space="preserve">BBG </w:t>
      </w:r>
      <w:r>
        <w:rPr>
          <w:rFonts w:cs="Arial"/>
          <w:sz w:val="22"/>
          <w:szCs w:val="22"/>
        </w:rPr>
        <w:t>au</w:t>
      </w:r>
      <w:r w:rsidR="00D53355">
        <w:rPr>
          <w:rFonts w:cs="Arial"/>
          <w:sz w:val="22"/>
          <w:szCs w:val="22"/>
        </w:rPr>
        <w:t>f</w:t>
      </w:r>
      <w:r>
        <w:rPr>
          <w:rFonts w:cs="Arial"/>
          <w:sz w:val="22"/>
          <w:szCs w:val="22"/>
        </w:rPr>
        <w:t xml:space="preserve"> mehr als zwanzig Jahre Erfahrung zurückgreifen. </w:t>
      </w:r>
      <w:r w:rsidR="00E95DA0">
        <w:rPr>
          <w:rFonts w:cs="Arial"/>
          <w:sz w:val="22"/>
          <w:szCs w:val="22"/>
        </w:rPr>
        <w:t xml:space="preserve">Das Unternehmen wurde 2018 </w:t>
      </w:r>
      <w:r w:rsidR="00E95DA0">
        <w:rPr>
          <w:sz w:val="22"/>
          <w:szCs w:val="22"/>
        </w:rPr>
        <w:t xml:space="preserve">beim </w:t>
      </w:r>
      <w:r w:rsidR="00877CF2">
        <w:rPr>
          <w:sz w:val="22"/>
          <w:szCs w:val="22"/>
        </w:rPr>
        <w:t xml:space="preserve">Wettbewerb „Excellence in </w:t>
      </w:r>
      <w:proofErr w:type="spellStart"/>
      <w:r w:rsidR="00877CF2">
        <w:rPr>
          <w:sz w:val="22"/>
          <w:szCs w:val="22"/>
        </w:rPr>
        <w:t>Production</w:t>
      </w:r>
      <w:proofErr w:type="spellEnd"/>
      <w:r w:rsidR="00877CF2">
        <w:rPr>
          <w:sz w:val="22"/>
          <w:szCs w:val="22"/>
        </w:rPr>
        <w:t xml:space="preserve">“ als einer der besten Werkzeugbauer im deutschsprachigen Raum gewürdigt. </w:t>
      </w:r>
      <w:r>
        <w:rPr>
          <w:rFonts w:cs="Arial"/>
          <w:sz w:val="22"/>
          <w:szCs w:val="22"/>
        </w:rPr>
        <w:t xml:space="preserve">Unter mehr als </w:t>
      </w:r>
      <w:r w:rsidR="00E95DA0" w:rsidRPr="003140F1">
        <w:rPr>
          <w:rFonts w:cs="Arial"/>
          <w:sz w:val="22"/>
          <w:szCs w:val="22"/>
        </w:rPr>
        <w:t xml:space="preserve">300 teilnehmenden Firmen </w:t>
      </w:r>
      <w:r w:rsidR="00E95DA0">
        <w:rPr>
          <w:rFonts w:cs="Arial"/>
          <w:sz w:val="22"/>
          <w:szCs w:val="22"/>
        </w:rPr>
        <w:t xml:space="preserve">kam </w:t>
      </w:r>
      <w:r w:rsidR="00E95DA0" w:rsidRPr="003140F1">
        <w:rPr>
          <w:rFonts w:cs="Arial"/>
          <w:sz w:val="22"/>
          <w:szCs w:val="22"/>
        </w:rPr>
        <w:t xml:space="preserve">das Familienunternehmen </w:t>
      </w:r>
      <w:r w:rsidR="00107BDC">
        <w:rPr>
          <w:rFonts w:cs="Arial"/>
          <w:sz w:val="22"/>
          <w:szCs w:val="22"/>
        </w:rPr>
        <w:t xml:space="preserve">ins Finale des Wettbewerbs, den </w:t>
      </w:r>
      <w:r w:rsidR="00877CF2">
        <w:rPr>
          <w:rFonts w:cs="Arial"/>
          <w:sz w:val="22"/>
          <w:szCs w:val="22"/>
        </w:rPr>
        <w:t>das W</w:t>
      </w:r>
      <w:r w:rsidR="00877CF2" w:rsidRPr="00302DEE">
        <w:rPr>
          <w:rFonts w:cs="Arial"/>
          <w:sz w:val="22"/>
          <w:szCs w:val="22"/>
        </w:rPr>
        <w:t xml:space="preserve">erkzeugmaschinenlabor </w:t>
      </w:r>
      <w:r w:rsidR="00877CF2" w:rsidRPr="00555693">
        <w:rPr>
          <w:rFonts w:cs="Arial"/>
          <w:sz w:val="22"/>
          <w:szCs w:val="22"/>
        </w:rPr>
        <w:t>WZL</w:t>
      </w:r>
      <w:r w:rsidR="00877CF2" w:rsidRPr="00302DEE">
        <w:rPr>
          <w:rFonts w:cs="Arial"/>
          <w:sz w:val="22"/>
          <w:szCs w:val="22"/>
        </w:rPr>
        <w:t xml:space="preserve"> der </w:t>
      </w:r>
      <w:r w:rsidR="00877CF2" w:rsidRPr="00555693">
        <w:rPr>
          <w:rFonts w:cs="Arial"/>
          <w:sz w:val="22"/>
          <w:szCs w:val="22"/>
        </w:rPr>
        <w:t xml:space="preserve">Rheinisch-Westfälischen Technischen Hochschule (RWTH) </w:t>
      </w:r>
      <w:r w:rsidR="00877CF2" w:rsidRPr="00302DEE">
        <w:rPr>
          <w:rFonts w:cs="Arial"/>
          <w:sz w:val="22"/>
          <w:szCs w:val="22"/>
        </w:rPr>
        <w:t xml:space="preserve">und </w:t>
      </w:r>
      <w:r w:rsidR="00877CF2">
        <w:rPr>
          <w:rFonts w:cs="Arial"/>
          <w:sz w:val="22"/>
          <w:szCs w:val="22"/>
        </w:rPr>
        <w:t xml:space="preserve">das </w:t>
      </w:r>
      <w:r w:rsidR="00877CF2" w:rsidRPr="00302DEE">
        <w:rPr>
          <w:rFonts w:cs="Arial"/>
          <w:sz w:val="22"/>
          <w:szCs w:val="22"/>
        </w:rPr>
        <w:t>Fraunhofer-Institut für Produktionstechnologie</w:t>
      </w:r>
      <w:r w:rsidR="00877CF2">
        <w:rPr>
          <w:rFonts w:cs="Arial"/>
          <w:sz w:val="22"/>
          <w:szCs w:val="22"/>
        </w:rPr>
        <w:t>, beide mit Sitz in Aachen</w:t>
      </w:r>
      <w:r w:rsidR="00107BDC">
        <w:rPr>
          <w:rFonts w:cs="Arial"/>
          <w:sz w:val="22"/>
          <w:szCs w:val="22"/>
        </w:rPr>
        <w:t>, ausrichten</w:t>
      </w:r>
      <w:r w:rsidR="00877CF2">
        <w:rPr>
          <w:rFonts w:cs="Arial"/>
          <w:sz w:val="22"/>
          <w:szCs w:val="22"/>
        </w:rPr>
        <w:t>.</w:t>
      </w:r>
    </w:p>
    <w:p w14:paraId="54DE0BA3" w14:textId="14F2BB32" w:rsidR="00E62A46" w:rsidRDefault="00E62A46" w:rsidP="001744B4">
      <w:pPr>
        <w:spacing w:after="120" w:line="360" w:lineRule="auto"/>
        <w:rPr>
          <w:sz w:val="22"/>
          <w:szCs w:val="22"/>
        </w:rPr>
      </w:pPr>
    </w:p>
    <w:p w14:paraId="78E9F206" w14:textId="77777777" w:rsidR="009832C8" w:rsidRDefault="009832C8" w:rsidP="001744B4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</w:p>
    <w:p w14:paraId="3357A05A" w14:textId="77777777" w:rsidR="009832C8" w:rsidRDefault="009832C8" w:rsidP="001744B4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</w:p>
    <w:p w14:paraId="06A08BFB" w14:textId="41F6C7B1" w:rsidR="001744B4" w:rsidRPr="0061460A" w:rsidRDefault="001744B4" w:rsidP="001744B4">
      <w:pPr>
        <w:spacing w:before="120" w:after="120" w:line="360" w:lineRule="auto"/>
        <w:rPr>
          <w:rFonts w:ascii="Helvetica" w:hAnsi="Helvetica"/>
          <w:color w:val="000000"/>
          <w:sz w:val="18"/>
          <w:szCs w:val="18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lastRenderedPageBreak/>
        <w:t>Kunden von BBG sind weltweit tätig</w:t>
      </w:r>
    </w:p>
    <w:p w14:paraId="5826C132" w14:textId="77777777" w:rsidR="001744B4" w:rsidRPr="0061460A" w:rsidRDefault="001744B4" w:rsidP="001744B4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>sowie für 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61CE9106" w14:textId="0A052FF1" w:rsidR="001744B4" w:rsidRPr="003F36E8" w:rsidRDefault="001744B4" w:rsidP="001744B4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9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</w:t>
      </w:r>
      <w:r>
        <w:rPr>
          <w:bCs/>
          <w:sz w:val="22"/>
          <w:szCs w:val="22"/>
        </w:rPr>
        <w:t>2</w:t>
      </w:r>
      <w:r w:rsidR="002546A3">
        <w:rPr>
          <w:bCs/>
          <w:sz w:val="22"/>
          <w:szCs w:val="22"/>
        </w:rPr>
        <w:t>5,4</w:t>
      </w:r>
      <w:r>
        <w:rPr>
          <w:bCs/>
          <w:sz w:val="22"/>
          <w:szCs w:val="22"/>
        </w:rPr>
        <w:t xml:space="preserve"> Mio. €</w:t>
      </w:r>
      <w:r w:rsidRPr="0061460A">
        <w:rPr>
          <w:bCs/>
          <w:sz w:val="22"/>
          <w:szCs w:val="22"/>
        </w:rPr>
        <w:t>.</w:t>
      </w:r>
    </w:p>
    <w:p w14:paraId="0011CFE1" w14:textId="16CDEC80" w:rsidR="006B4DDB" w:rsidRDefault="006B4DDB" w:rsidP="006B4DDB">
      <w:pPr>
        <w:spacing w:after="120" w:line="360" w:lineRule="auto"/>
        <w:rPr>
          <w:bCs/>
          <w:sz w:val="22"/>
          <w:szCs w:val="22"/>
        </w:rPr>
      </w:pPr>
    </w:p>
    <w:p w14:paraId="74F6A863" w14:textId="1167BCB2" w:rsidR="00107BDC" w:rsidRPr="0061460A" w:rsidRDefault="00107BDC" w:rsidP="006B4DDB">
      <w:pPr>
        <w:spacing w:after="120" w:line="360" w:lineRule="auto"/>
        <w:rPr>
          <w:bCs/>
          <w:sz w:val="22"/>
          <w:szCs w:val="22"/>
        </w:rPr>
      </w:pPr>
    </w:p>
    <w:p w14:paraId="516990AA" w14:textId="064F5725" w:rsidR="00A24A8E" w:rsidRPr="00B703E7" w:rsidRDefault="007E0967" w:rsidP="00B703E7">
      <w:pPr>
        <w:spacing w:before="120"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6B4DDB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0CC2CABC" w14:textId="77777777" w:rsidR="007E0967" w:rsidRDefault="007E0967" w:rsidP="00B703E7">
      <w:pPr>
        <w:spacing w:before="120" w:after="120" w:line="360" w:lineRule="auto"/>
        <w:rPr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 wp14:anchorId="58934812" wp14:editId="0E3CD90A">
            <wp:extent cx="2596017" cy="4784587"/>
            <wp:effectExtent l="12700" t="12700" r="7620" b="16510"/>
            <wp:docPr id="2" name="Grafik 2" descr="Ein Bild, das drinnen, sitzend, Tisch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ani_Waermepumpenspeicher_BPU300-500.tif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183" cy="493233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9E2A10" w14:textId="63960175" w:rsidR="006B4DDB" w:rsidRDefault="006B4DDB" w:rsidP="00B703E7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Foto 1:</w:t>
      </w:r>
    </w:p>
    <w:p w14:paraId="58152E48" w14:textId="17F8A339" w:rsidR="007749D7" w:rsidRPr="007749D7" w:rsidRDefault="007E0967" w:rsidP="007749D7">
      <w:pPr>
        <w:spacing w:after="120" w:line="360" w:lineRule="auto"/>
        <w:rPr>
          <w:rFonts w:cs="Arial"/>
          <w:sz w:val="22"/>
          <w:szCs w:val="22"/>
        </w:rPr>
      </w:pPr>
      <w:r>
        <w:rPr>
          <w:bCs/>
          <w:sz w:val="22"/>
          <w:szCs w:val="22"/>
        </w:rPr>
        <w:t xml:space="preserve">Die beim Umgießen von Tanks entstehende </w:t>
      </w:r>
      <w:r w:rsidRPr="001744B4">
        <w:rPr>
          <w:bCs/>
          <w:sz w:val="22"/>
          <w:szCs w:val="22"/>
        </w:rPr>
        <w:t xml:space="preserve">Schicht aus </w:t>
      </w:r>
      <w:proofErr w:type="spellStart"/>
      <w:r w:rsidRPr="001744B4">
        <w:rPr>
          <w:bCs/>
          <w:sz w:val="22"/>
          <w:szCs w:val="22"/>
        </w:rPr>
        <w:t>feinzelligem</w:t>
      </w:r>
      <w:proofErr w:type="spellEnd"/>
      <w:r w:rsidRPr="001744B4">
        <w:rPr>
          <w:bCs/>
          <w:sz w:val="22"/>
          <w:szCs w:val="22"/>
        </w:rPr>
        <w:t xml:space="preserve"> Polyurethan-Hartschaum</w:t>
      </w:r>
      <w:r>
        <w:rPr>
          <w:bCs/>
          <w:sz w:val="22"/>
          <w:szCs w:val="22"/>
        </w:rPr>
        <w:t xml:space="preserve"> verfügt über besonders gute Dämmeigenschaften, so dass das gespeicherte Warmwasser seine Temperatur lange behält </w:t>
      </w:r>
      <w:r w:rsidR="007749D7" w:rsidRPr="007749D7">
        <w:rPr>
          <w:rFonts w:cs="Arial"/>
          <w:sz w:val="22"/>
          <w:szCs w:val="22"/>
        </w:rPr>
        <w:t>(</w:t>
      </w:r>
      <w:r>
        <w:rPr>
          <w:rFonts w:cs="Arial"/>
          <w:sz w:val="22"/>
          <w:szCs w:val="22"/>
        </w:rPr>
        <w:t xml:space="preserve">abgebildet: </w:t>
      </w:r>
      <w:r w:rsidRPr="007E0967">
        <w:rPr>
          <w:rFonts w:cs="Arial"/>
          <w:sz w:val="22"/>
          <w:szCs w:val="22"/>
        </w:rPr>
        <w:t xml:space="preserve">Kombispeicher </w:t>
      </w:r>
      <w:proofErr w:type="spellStart"/>
      <w:r w:rsidRPr="007E0967">
        <w:rPr>
          <w:rFonts w:cs="Arial"/>
          <w:sz w:val="22"/>
          <w:szCs w:val="22"/>
        </w:rPr>
        <w:t>Marani</w:t>
      </w:r>
      <w:proofErr w:type="spellEnd"/>
      <w:r w:rsidRPr="007E0967">
        <w:rPr>
          <w:rFonts w:cs="Arial"/>
          <w:sz w:val="22"/>
          <w:szCs w:val="22"/>
        </w:rPr>
        <w:t xml:space="preserve"> BPU 300 </w:t>
      </w:r>
      <w:r>
        <w:rPr>
          <w:rFonts w:cs="Arial"/>
          <w:sz w:val="22"/>
          <w:szCs w:val="22"/>
        </w:rPr>
        <w:t>–</w:t>
      </w:r>
      <w:r w:rsidRPr="007E0967">
        <w:rPr>
          <w:rFonts w:cs="Arial"/>
          <w:sz w:val="22"/>
          <w:szCs w:val="22"/>
        </w:rPr>
        <w:t xml:space="preserve"> 500</w:t>
      </w:r>
      <w:r>
        <w:rPr>
          <w:rFonts w:cs="Arial"/>
          <w:sz w:val="22"/>
          <w:szCs w:val="22"/>
        </w:rPr>
        <w:t xml:space="preserve">, </w:t>
      </w:r>
      <w:r w:rsidR="007749D7" w:rsidRPr="007749D7">
        <w:rPr>
          <w:rFonts w:cs="Arial"/>
          <w:sz w:val="22"/>
          <w:szCs w:val="22"/>
        </w:rPr>
        <w:t>Foto: Bosch Thermotechnik GmbH, Buderus Deutschland</w:t>
      </w:r>
      <w:r w:rsidR="007749D7" w:rsidRPr="007749D7">
        <w:rPr>
          <w:sz w:val="22"/>
          <w:szCs w:val="22"/>
        </w:rPr>
        <w:t xml:space="preserve">). </w:t>
      </w:r>
    </w:p>
    <w:p w14:paraId="14B37341" w14:textId="43594F51" w:rsidR="007E0967" w:rsidRDefault="007E0967" w:rsidP="006B4DDB">
      <w:pPr>
        <w:spacing w:before="120" w:after="120" w:line="360" w:lineRule="auto"/>
        <w:rPr>
          <w:color w:val="FF0000"/>
          <w:sz w:val="22"/>
          <w:szCs w:val="22"/>
        </w:rPr>
      </w:pPr>
    </w:p>
    <w:p w14:paraId="5444B3EF" w14:textId="281B6AE9" w:rsidR="007E0967" w:rsidRDefault="007E0967" w:rsidP="006B4DDB">
      <w:pPr>
        <w:spacing w:before="120"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3EE126DD" wp14:editId="328A57C1">
            <wp:extent cx="2600122" cy="4671943"/>
            <wp:effectExtent l="12700" t="12700" r="16510" b="14605"/>
            <wp:docPr id="3" name="Grafik 3" descr="Ein Bild, das weiß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589_Logalux KNW830_H.tif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5438" cy="475336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7993D1B" w14:textId="2CCECDA1" w:rsidR="006B4DDB" w:rsidRDefault="006B4DDB" w:rsidP="006B4DDB">
      <w:pPr>
        <w:spacing w:before="120" w:after="120" w:line="360" w:lineRule="auto"/>
        <w:rPr>
          <w:sz w:val="22"/>
          <w:szCs w:val="22"/>
        </w:rPr>
      </w:pPr>
      <w:r w:rsidRPr="00FA3E7F">
        <w:rPr>
          <w:sz w:val="22"/>
          <w:szCs w:val="22"/>
        </w:rPr>
        <w:t>Foto 2:</w:t>
      </w:r>
    </w:p>
    <w:p w14:paraId="65DD9949" w14:textId="3A9AAF85" w:rsidR="00FA3E7F" w:rsidRDefault="007E0967" w:rsidP="00FA3E7F">
      <w:pPr>
        <w:spacing w:after="120" w:line="360" w:lineRule="auto"/>
        <w:rPr>
          <w:sz w:val="22"/>
          <w:szCs w:val="22"/>
        </w:rPr>
      </w:pPr>
      <w:r>
        <w:rPr>
          <w:bCs/>
          <w:sz w:val="22"/>
          <w:szCs w:val="22"/>
        </w:rPr>
        <w:t>Die meisten Hersteller von Wassertanks bieten ihren Kunden eine große Anzahl unterschiedlicher Modellvarianten an</w:t>
      </w:r>
      <w:r w:rsidR="000704DC">
        <w:rPr>
          <w:bCs/>
          <w:sz w:val="22"/>
          <w:szCs w:val="22"/>
        </w:rPr>
        <w:t xml:space="preserve">. Diese unterscheiden sich hinsichtlich ihrer Größe, Ausstattung sowie der Lage von Anschlüssen für </w:t>
      </w:r>
      <w:proofErr w:type="spellStart"/>
      <w:r w:rsidR="000704DC">
        <w:rPr>
          <w:bCs/>
          <w:sz w:val="22"/>
          <w:szCs w:val="22"/>
        </w:rPr>
        <w:t>Wasserzu</w:t>
      </w:r>
      <w:proofErr w:type="spellEnd"/>
      <w:r w:rsidR="000704DC">
        <w:rPr>
          <w:bCs/>
          <w:sz w:val="22"/>
          <w:szCs w:val="22"/>
        </w:rPr>
        <w:t>- und -</w:t>
      </w:r>
      <w:proofErr w:type="spellStart"/>
      <w:r w:rsidR="000704DC">
        <w:rPr>
          <w:bCs/>
          <w:sz w:val="22"/>
          <w:szCs w:val="22"/>
        </w:rPr>
        <w:t>ablaufrohre</w:t>
      </w:r>
      <w:proofErr w:type="spellEnd"/>
      <w:r w:rsidR="000704DC">
        <w:rPr>
          <w:bCs/>
          <w:sz w:val="22"/>
          <w:szCs w:val="22"/>
        </w:rPr>
        <w:t>, Gewindehülsen, Temperaturfühlern und weiterer Elemente</w:t>
      </w:r>
      <w:r w:rsidR="00FA3E7F" w:rsidRPr="007749D7">
        <w:rPr>
          <w:rFonts w:cs="Arial"/>
          <w:sz w:val="22"/>
          <w:szCs w:val="22"/>
        </w:rPr>
        <w:t xml:space="preserve"> (</w:t>
      </w:r>
      <w:r>
        <w:rPr>
          <w:rFonts w:cs="Arial"/>
          <w:sz w:val="22"/>
          <w:szCs w:val="22"/>
        </w:rPr>
        <w:t xml:space="preserve">abgebildet: </w:t>
      </w:r>
      <w:r w:rsidRPr="007E0967">
        <w:rPr>
          <w:rFonts w:cs="Arial"/>
          <w:sz w:val="22"/>
          <w:szCs w:val="22"/>
        </w:rPr>
        <w:t xml:space="preserve">Kombinationsspeicher </w:t>
      </w:r>
      <w:proofErr w:type="spellStart"/>
      <w:r w:rsidRPr="007E0967">
        <w:rPr>
          <w:rFonts w:cs="Arial"/>
          <w:sz w:val="22"/>
          <w:szCs w:val="22"/>
        </w:rPr>
        <w:t>Logalux</w:t>
      </w:r>
      <w:proofErr w:type="spellEnd"/>
      <w:r w:rsidRPr="007E0967">
        <w:rPr>
          <w:rFonts w:cs="Arial"/>
          <w:sz w:val="22"/>
          <w:szCs w:val="22"/>
        </w:rPr>
        <w:t xml:space="preserve"> KNW... EW von hinten</w:t>
      </w:r>
      <w:r>
        <w:rPr>
          <w:rFonts w:cs="Arial"/>
          <w:sz w:val="22"/>
          <w:szCs w:val="22"/>
        </w:rPr>
        <w:t>,</w:t>
      </w:r>
      <w:r w:rsidRPr="007749D7">
        <w:rPr>
          <w:rFonts w:cs="Arial"/>
          <w:sz w:val="22"/>
          <w:szCs w:val="22"/>
        </w:rPr>
        <w:t xml:space="preserve"> </w:t>
      </w:r>
      <w:r w:rsidR="00FA3E7F" w:rsidRPr="007749D7">
        <w:rPr>
          <w:rFonts w:cs="Arial"/>
          <w:sz w:val="22"/>
          <w:szCs w:val="22"/>
        </w:rPr>
        <w:t xml:space="preserve">Foto: </w:t>
      </w:r>
      <w:r w:rsidR="007749D7" w:rsidRPr="007749D7">
        <w:rPr>
          <w:rFonts w:cs="Arial"/>
          <w:sz w:val="22"/>
          <w:szCs w:val="22"/>
        </w:rPr>
        <w:t>Bosch Thermotechnik GmbH, Buderus Deutschland</w:t>
      </w:r>
      <w:r w:rsidR="00FA3E7F" w:rsidRPr="007749D7">
        <w:rPr>
          <w:sz w:val="22"/>
          <w:szCs w:val="22"/>
        </w:rPr>
        <w:t xml:space="preserve">). </w:t>
      </w:r>
    </w:p>
    <w:p w14:paraId="6FBAEE2D" w14:textId="28A2B36C" w:rsidR="00313AE7" w:rsidRDefault="009E6EEB" w:rsidP="00FA3E7F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1C78F2CE" wp14:editId="5F283ADF">
            <wp:extent cx="5904230" cy="4175125"/>
            <wp:effectExtent l="12700" t="12700" r="13970" b="15875"/>
            <wp:docPr id="1" name="Grafik 1" descr="Ein Bild, das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 geschlossen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1751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</w:rPr>
        <w:drawing>
          <wp:inline distT="0" distB="0" distL="0" distR="0" wp14:anchorId="04C9F674" wp14:editId="7DF502B2">
            <wp:extent cx="5904230" cy="4175125"/>
            <wp:effectExtent l="12700" t="12700" r="13970" b="15875"/>
            <wp:docPr id="5" name="Grafik 5" descr="Ein Bild, das Küche, Kühlschra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 offen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1751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9D7FB2F" w14:textId="277E1143" w:rsidR="00313AE7" w:rsidRPr="009832C8" w:rsidRDefault="00313AE7" w:rsidP="00FA3E7F">
      <w:pPr>
        <w:spacing w:after="120" w:line="360" w:lineRule="auto"/>
        <w:rPr>
          <w:sz w:val="22"/>
          <w:szCs w:val="22"/>
        </w:rPr>
      </w:pPr>
      <w:r w:rsidRPr="009832C8">
        <w:rPr>
          <w:sz w:val="22"/>
          <w:szCs w:val="22"/>
        </w:rPr>
        <w:t>Foto 3</w:t>
      </w:r>
      <w:r w:rsidR="009E6EEB" w:rsidRPr="009832C8">
        <w:rPr>
          <w:sz w:val="22"/>
          <w:szCs w:val="22"/>
        </w:rPr>
        <w:t xml:space="preserve"> (oben) und 4 (unten)</w:t>
      </w:r>
      <w:r w:rsidRPr="009832C8">
        <w:rPr>
          <w:sz w:val="22"/>
          <w:szCs w:val="22"/>
        </w:rPr>
        <w:t>:</w:t>
      </w:r>
    </w:p>
    <w:p w14:paraId="1B984B22" w14:textId="293904B8" w:rsidR="00313AE7" w:rsidRPr="009832C8" w:rsidRDefault="009E6EEB" w:rsidP="00FA3E7F">
      <w:pPr>
        <w:spacing w:after="120" w:line="360" w:lineRule="auto"/>
        <w:rPr>
          <w:bCs/>
          <w:sz w:val="22"/>
          <w:szCs w:val="22"/>
        </w:rPr>
      </w:pPr>
      <w:r w:rsidRPr="009832C8">
        <w:rPr>
          <w:bCs/>
          <w:sz w:val="22"/>
          <w:szCs w:val="22"/>
        </w:rPr>
        <w:t>Schäumwerkzeug</w:t>
      </w:r>
      <w:r w:rsidR="008771A1" w:rsidRPr="009832C8">
        <w:rPr>
          <w:bCs/>
          <w:sz w:val="22"/>
          <w:szCs w:val="22"/>
        </w:rPr>
        <w:t>e</w:t>
      </w:r>
      <w:r w:rsidRPr="009832C8">
        <w:rPr>
          <w:bCs/>
          <w:sz w:val="22"/>
          <w:szCs w:val="22"/>
        </w:rPr>
        <w:t xml:space="preserve"> für die Isolierung von Warmwasserspeichern</w:t>
      </w:r>
      <w:r w:rsidR="008771A1" w:rsidRPr="009832C8">
        <w:rPr>
          <w:bCs/>
          <w:sz w:val="22"/>
          <w:szCs w:val="22"/>
        </w:rPr>
        <w:t>:</w:t>
      </w:r>
      <w:r w:rsidRPr="009832C8">
        <w:rPr>
          <w:bCs/>
          <w:sz w:val="22"/>
          <w:szCs w:val="22"/>
        </w:rPr>
        <w:t xml:space="preserve"> oben geschlossen, unten geöffnet </w:t>
      </w:r>
      <w:r w:rsidR="00313AE7" w:rsidRPr="009832C8">
        <w:rPr>
          <w:bCs/>
          <w:sz w:val="22"/>
          <w:szCs w:val="22"/>
        </w:rPr>
        <w:t>(Foto: BBG)</w:t>
      </w:r>
    </w:p>
    <w:p w14:paraId="6AA7F011" w14:textId="77777777" w:rsidR="00BC1217" w:rsidRDefault="00BC1217" w:rsidP="00E0755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04E44D48" w14:textId="77777777" w:rsidR="00BC1217" w:rsidRDefault="00BC1217" w:rsidP="00E0755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023E3A52" w14:textId="77777777" w:rsidR="00256715" w:rsidRDefault="006E7785" w:rsidP="00E0755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>Den Text der Pressemitteilung</w:t>
      </w:r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als Word-Dokument und die Bilder in Druckqualität können Sie außerdem </w:t>
      </w:r>
      <w:proofErr w:type="spellStart"/>
      <w:r w:rsidRPr="00AA1EC1">
        <w:rPr>
          <w:rFonts w:cs="Arial"/>
          <w:b/>
          <w:bCs/>
          <w:sz w:val="22"/>
          <w:szCs w:val="22"/>
        </w:rPr>
        <w:t>herunterladen</w:t>
      </w:r>
      <w:proofErr w:type="spellEnd"/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von der Seite </w:t>
      </w:r>
    </w:p>
    <w:p w14:paraId="01DA2915" w14:textId="37A1BA52" w:rsidR="009A5AB5" w:rsidRDefault="00256715" w:rsidP="00E0755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2" w:history="1">
        <w:r w:rsidRPr="00256715">
          <w:rPr>
            <w:rStyle w:val="Hyperlink"/>
            <w:b/>
            <w:bCs/>
          </w:rPr>
          <w:t>https://www.auchkomm.com/aktuellepressetexte#PI_361</w:t>
        </w:r>
      </w:hyperlink>
      <w:r>
        <w:t xml:space="preserve"> </w:t>
      </w:r>
    </w:p>
    <w:p w14:paraId="0146489C" w14:textId="77777777" w:rsidR="00BC1217" w:rsidRDefault="00BC1217" w:rsidP="00E46BC7">
      <w:pPr>
        <w:tabs>
          <w:tab w:val="left" w:pos="2160"/>
        </w:tabs>
        <w:spacing w:after="120" w:line="360" w:lineRule="auto"/>
        <w:rPr>
          <w:rFonts w:cs="Arial"/>
          <w:b/>
          <w:sz w:val="22"/>
          <w:szCs w:val="22"/>
        </w:rPr>
      </w:pPr>
    </w:p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E27B0F" w:rsidRDefault="006E7785" w:rsidP="0088431B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Barton, Telefon 08261 7633-23, E-Mail: </w:t>
      </w:r>
      <w:hyperlink r:id="rId13" w:history="1">
        <w:r w:rsidRPr="00E27B0F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4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5B041600" w14:textId="2CBD8E68" w:rsidR="00377B58" w:rsidRPr="000D1643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</w:t>
      </w:r>
      <w:r w:rsidR="00345B92">
        <w:rPr>
          <w:sz w:val="22"/>
          <w:szCs w:val="22"/>
        </w:rPr>
        <w:t>Hoch</w:t>
      </w:r>
      <w:r w:rsidRPr="00AA1EC1">
        <w:rPr>
          <w:sz w:val="22"/>
          <w:szCs w:val="22"/>
        </w:rPr>
        <w:t>str. 1</w:t>
      </w:r>
      <w:r w:rsidR="00345B92">
        <w:rPr>
          <w:sz w:val="22"/>
          <w:szCs w:val="22"/>
        </w:rPr>
        <w:t>1</w:t>
      </w:r>
      <w:r w:rsidRPr="00AA1EC1">
        <w:rPr>
          <w:sz w:val="22"/>
          <w:szCs w:val="22"/>
        </w:rPr>
        <w:t xml:space="preserve">, </w:t>
      </w:r>
      <w:r w:rsidR="00E07552">
        <w:rPr>
          <w:sz w:val="22"/>
          <w:szCs w:val="22"/>
        </w:rPr>
        <w:t>D-</w:t>
      </w:r>
      <w:r w:rsidRPr="00AA1EC1">
        <w:rPr>
          <w:sz w:val="22"/>
          <w:szCs w:val="22"/>
        </w:rPr>
        <w:t>9042</w:t>
      </w:r>
      <w:r w:rsidR="00345B92">
        <w:rPr>
          <w:sz w:val="22"/>
          <w:szCs w:val="22"/>
        </w:rPr>
        <w:t>9</w:t>
      </w:r>
      <w:r w:rsidRPr="00AA1EC1">
        <w:rPr>
          <w:sz w:val="22"/>
          <w:szCs w:val="22"/>
        </w:rPr>
        <w:t xml:space="preserve"> Nürnberg, </w:t>
      </w:r>
      <w:hyperlink r:id="rId15" w:history="1">
        <w:r w:rsidR="00634555" w:rsidRPr="0096645E">
          <w:rPr>
            <w:rStyle w:val="Hyperlink"/>
            <w:sz w:val="22"/>
            <w:szCs w:val="22"/>
          </w:rPr>
          <w:t>fsa@auchkomm.de</w:t>
        </w:r>
      </w:hyperlink>
      <w:r w:rsidR="00634555">
        <w:rPr>
          <w:sz w:val="22"/>
          <w:szCs w:val="22"/>
        </w:rPr>
        <w:t xml:space="preserve">, </w:t>
      </w:r>
      <w:hyperlink r:id="rId16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="00295DEA"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6B89E" w14:textId="77777777" w:rsidR="00D9215C" w:rsidRDefault="00D9215C">
      <w:r>
        <w:separator/>
      </w:r>
    </w:p>
  </w:endnote>
  <w:endnote w:type="continuationSeparator" w:id="0">
    <w:p w14:paraId="2ADB5A00" w14:textId="77777777" w:rsidR="00D9215C" w:rsidRDefault="00D9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EFB8C" w14:textId="77777777" w:rsidR="00D9215C" w:rsidRDefault="00D9215C">
      <w:r>
        <w:separator/>
      </w:r>
    </w:p>
  </w:footnote>
  <w:footnote w:type="continuationSeparator" w:id="0">
    <w:p w14:paraId="27DE9752" w14:textId="77777777" w:rsidR="00D9215C" w:rsidRDefault="00D92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0F50"/>
    <w:rsid w:val="000049F1"/>
    <w:rsid w:val="000058EF"/>
    <w:rsid w:val="00005945"/>
    <w:rsid w:val="000144D6"/>
    <w:rsid w:val="000147BC"/>
    <w:rsid w:val="000152D5"/>
    <w:rsid w:val="00020DCB"/>
    <w:rsid w:val="0002588B"/>
    <w:rsid w:val="0002636D"/>
    <w:rsid w:val="000265D8"/>
    <w:rsid w:val="00033601"/>
    <w:rsid w:val="00035468"/>
    <w:rsid w:val="00041F8A"/>
    <w:rsid w:val="000421E6"/>
    <w:rsid w:val="000422C4"/>
    <w:rsid w:val="00044B34"/>
    <w:rsid w:val="000464EF"/>
    <w:rsid w:val="0005223D"/>
    <w:rsid w:val="00052F05"/>
    <w:rsid w:val="0005441E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04DC"/>
    <w:rsid w:val="000741FD"/>
    <w:rsid w:val="000775B6"/>
    <w:rsid w:val="00080E2E"/>
    <w:rsid w:val="00083940"/>
    <w:rsid w:val="00092128"/>
    <w:rsid w:val="0009288B"/>
    <w:rsid w:val="000937CE"/>
    <w:rsid w:val="00097A82"/>
    <w:rsid w:val="000A0378"/>
    <w:rsid w:val="000A537E"/>
    <w:rsid w:val="000A5983"/>
    <w:rsid w:val="000A5A50"/>
    <w:rsid w:val="000A7241"/>
    <w:rsid w:val="000A7968"/>
    <w:rsid w:val="000B2642"/>
    <w:rsid w:val="000B7905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69"/>
    <w:rsid w:val="000F3F67"/>
    <w:rsid w:val="000F5160"/>
    <w:rsid w:val="00103BC0"/>
    <w:rsid w:val="00105851"/>
    <w:rsid w:val="0010733B"/>
    <w:rsid w:val="00107BDC"/>
    <w:rsid w:val="0011142F"/>
    <w:rsid w:val="00112CDA"/>
    <w:rsid w:val="00115B06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36123"/>
    <w:rsid w:val="00141F84"/>
    <w:rsid w:val="00142137"/>
    <w:rsid w:val="00147633"/>
    <w:rsid w:val="001517DA"/>
    <w:rsid w:val="00151F6C"/>
    <w:rsid w:val="00161E34"/>
    <w:rsid w:val="00163E7B"/>
    <w:rsid w:val="00172F53"/>
    <w:rsid w:val="001744B4"/>
    <w:rsid w:val="00181945"/>
    <w:rsid w:val="00181F4B"/>
    <w:rsid w:val="00183E58"/>
    <w:rsid w:val="001853C3"/>
    <w:rsid w:val="001869AE"/>
    <w:rsid w:val="00191641"/>
    <w:rsid w:val="001938A2"/>
    <w:rsid w:val="00193E6C"/>
    <w:rsid w:val="00195FDB"/>
    <w:rsid w:val="00196B5C"/>
    <w:rsid w:val="0019766E"/>
    <w:rsid w:val="001A2289"/>
    <w:rsid w:val="001A2714"/>
    <w:rsid w:val="001A3A45"/>
    <w:rsid w:val="001A4A01"/>
    <w:rsid w:val="001A7F4C"/>
    <w:rsid w:val="001B1F70"/>
    <w:rsid w:val="001B3DE2"/>
    <w:rsid w:val="001B4855"/>
    <w:rsid w:val="001C4A91"/>
    <w:rsid w:val="001C6A52"/>
    <w:rsid w:val="001C6EE0"/>
    <w:rsid w:val="001D2BEC"/>
    <w:rsid w:val="001E03B0"/>
    <w:rsid w:val="001E0A0A"/>
    <w:rsid w:val="001E1487"/>
    <w:rsid w:val="001E4EFC"/>
    <w:rsid w:val="001E69F9"/>
    <w:rsid w:val="001F4C1F"/>
    <w:rsid w:val="001F7B4A"/>
    <w:rsid w:val="001F7BB9"/>
    <w:rsid w:val="001F7DA3"/>
    <w:rsid w:val="00201F06"/>
    <w:rsid w:val="00204532"/>
    <w:rsid w:val="0020536E"/>
    <w:rsid w:val="002114E7"/>
    <w:rsid w:val="00211D7C"/>
    <w:rsid w:val="0021370C"/>
    <w:rsid w:val="0021447A"/>
    <w:rsid w:val="002150A6"/>
    <w:rsid w:val="0021784D"/>
    <w:rsid w:val="00220498"/>
    <w:rsid w:val="00220A0A"/>
    <w:rsid w:val="002212BE"/>
    <w:rsid w:val="002213EB"/>
    <w:rsid w:val="00224CDC"/>
    <w:rsid w:val="00225FDB"/>
    <w:rsid w:val="00233A37"/>
    <w:rsid w:val="00234AB0"/>
    <w:rsid w:val="002356E2"/>
    <w:rsid w:val="0023738C"/>
    <w:rsid w:val="002375C2"/>
    <w:rsid w:val="002546A3"/>
    <w:rsid w:val="00255822"/>
    <w:rsid w:val="00256715"/>
    <w:rsid w:val="0025701E"/>
    <w:rsid w:val="00257EDE"/>
    <w:rsid w:val="00262031"/>
    <w:rsid w:val="00262B7B"/>
    <w:rsid w:val="00263D9C"/>
    <w:rsid w:val="0026425C"/>
    <w:rsid w:val="002663AE"/>
    <w:rsid w:val="002664D1"/>
    <w:rsid w:val="002668A0"/>
    <w:rsid w:val="00266FAD"/>
    <w:rsid w:val="00272DFE"/>
    <w:rsid w:val="00273713"/>
    <w:rsid w:val="002758F8"/>
    <w:rsid w:val="0027591C"/>
    <w:rsid w:val="00282532"/>
    <w:rsid w:val="00282989"/>
    <w:rsid w:val="0028349A"/>
    <w:rsid w:val="002841BA"/>
    <w:rsid w:val="00285E24"/>
    <w:rsid w:val="002879E8"/>
    <w:rsid w:val="00287D3A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515E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195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71B7"/>
    <w:rsid w:val="00301F9F"/>
    <w:rsid w:val="00302D92"/>
    <w:rsid w:val="00305E99"/>
    <w:rsid w:val="00313AE7"/>
    <w:rsid w:val="00313BD3"/>
    <w:rsid w:val="003204F0"/>
    <w:rsid w:val="00321CA0"/>
    <w:rsid w:val="00322413"/>
    <w:rsid w:val="003224F8"/>
    <w:rsid w:val="00324560"/>
    <w:rsid w:val="003275D4"/>
    <w:rsid w:val="00327E1F"/>
    <w:rsid w:val="00331AD6"/>
    <w:rsid w:val="003359B5"/>
    <w:rsid w:val="00336932"/>
    <w:rsid w:val="00336FC8"/>
    <w:rsid w:val="00343697"/>
    <w:rsid w:val="0034480C"/>
    <w:rsid w:val="00344FC1"/>
    <w:rsid w:val="0034556E"/>
    <w:rsid w:val="00345B92"/>
    <w:rsid w:val="00351007"/>
    <w:rsid w:val="00352678"/>
    <w:rsid w:val="00353A9E"/>
    <w:rsid w:val="003554C9"/>
    <w:rsid w:val="0035742A"/>
    <w:rsid w:val="00357BF6"/>
    <w:rsid w:val="0036171B"/>
    <w:rsid w:val="00364ED3"/>
    <w:rsid w:val="003654B5"/>
    <w:rsid w:val="00370656"/>
    <w:rsid w:val="003731C2"/>
    <w:rsid w:val="003755FE"/>
    <w:rsid w:val="00376146"/>
    <w:rsid w:val="003764C9"/>
    <w:rsid w:val="00377B58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C20D5"/>
    <w:rsid w:val="003C38F4"/>
    <w:rsid w:val="003C3AA8"/>
    <w:rsid w:val="003D1FD9"/>
    <w:rsid w:val="003D2618"/>
    <w:rsid w:val="003D5A7B"/>
    <w:rsid w:val="003E2DB5"/>
    <w:rsid w:val="003E3820"/>
    <w:rsid w:val="003E3C5C"/>
    <w:rsid w:val="003E45D1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032F"/>
    <w:rsid w:val="00413CE0"/>
    <w:rsid w:val="00415AAD"/>
    <w:rsid w:val="00415CFB"/>
    <w:rsid w:val="0041658D"/>
    <w:rsid w:val="00417577"/>
    <w:rsid w:val="004179E7"/>
    <w:rsid w:val="00423CA0"/>
    <w:rsid w:val="004271A7"/>
    <w:rsid w:val="00430AF5"/>
    <w:rsid w:val="004322F4"/>
    <w:rsid w:val="00436F9C"/>
    <w:rsid w:val="00437412"/>
    <w:rsid w:val="00441A28"/>
    <w:rsid w:val="00442E34"/>
    <w:rsid w:val="00443F80"/>
    <w:rsid w:val="00450B66"/>
    <w:rsid w:val="00451C53"/>
    <w:rsid w:val="00452845"/>
    <w:rsid w:val="0045395F"/>
    <w:rsid w:val="00455DEC"/>
    <w:rsid w:val="00461F56"/>
    <w:rsid w:val="00465FA6"/>
    <w:rsid w:val="004711DD"/>
    <w:rsid w:val="00472296"/>
    <w:rsid w:val="00475E13"/>
    <w:rsid w:val="00481E31"/>
    <w:rsid w:val="0048477A"/>
    <w:rsid w:val="004871E2"/>
    <w:rsid w:val="00494785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215"/>
    <w:rsid w:val="004D04BC"/>
    <w:rsid w:val="004D0FC6"/>
    <w:rsid w:val="004D37F8"/>
    <w:rsid w:val="004D38AB"/>
    <w:rsid w:val="004D3EA3"/>
    <w:rsid w:val="004D528E"/>
    <w:rsid w:val="004E16D6"/>
    <w:rsid w:val="004E5E7D"/>
    <w:rsid w:val="004F1C7D"/>
    <w:rsid w:val="004F5966"/>
    <w:rsid w:val="004F6F3A"/>
    <w:rsid w:val="004F7B86"/>
    <w:rsid w:val="00500993"/>
    <w:rsid w:val="00514EA4"/>
    <w:rsid w:val="00515420"/>
    <w:rsid w:val="00520078"/>
    <w:rsid w:val="005225D3"/>
    <w:rsid w:val="00525B06"/>
    <w:rsid w:val="005372FC"/>
    <w:rsid w:val="00537C82"/>
    <w:rsid w:val="005401D0"/>
    <w:rsid w:val="00541B1E"/>
    <w:rsid w:val="0054624D"/>
    <w:rsid w:val="00546E7A"/>
    <w:rsid w:val="0055084F"/>
    <w:rsid w:val="00551047"/>
    <w:rsid w:val="0055651E"/>
    <w:rsid w:val="00557A7C"/>
    <w:rsid w:val="00565216"/>
    <w:rsid w:val="00567C2A"/>
    <w:rsid w:val="00571D92"/>
    <w:rsid w:val="005745AB"/>
    <w:rsid w:val="00582F61"/>
    <w:rsid w:val="00583861"/>
    <w:rsid w:val="00584FB7"/>
    <w:rsid w:val="005854F2"/>
    <w:rsid w:val="00586C34"/>
    <w:rsid w:val="00586D67"/>
    <w:rsid w:val="00587A75"/>
    <w:rsid w:val="00594122"/>
    <w:rsid w:val="00595A28"/>
    <w:rsid w:val="00596D64"/>
    <w:rsid w:val="005A4FBB"/>
    <w:rsid w:val="005A5E03"/>
    <w:rsid w:val="005A7DCA"/>
    <w:rsid w:val="005B10F6"/>
    <w:rsid w:val="005B4EC9"/>
    <w:rsid w:val="005B5B78"/>
    <w:rsid w:val="005C1E3B"/>
    <w:rsid w:val="005C599E"/>
    <w:rsid w:val="005C7CBB"/>
    <w:rsid w:val="005D2B5B"/>
    <w:rsid w:val="005D3091"/>
    <w:rsid w:val="005D4122"/>
    <w:rsid w:val="005D4607"/>
    <w:rsid w:val="005D46AC"/>
    <w:rsid w:val="005E2016"/>
    <w:rsid w:val="005E299A"/>
    <w:rsid w:val="005E5A2C"/>
    <w:rsid w:val="005F355C"/>
    <w:rsid w:val="005F5949"/>
    <w:rsid w:val="005F66EA"/>
    <w:rsid w:val="00601B95"/>
    <w:rsid w:val="00604E0C"/>
    <w:rsid w:val="006052CA"/>
    <w:rsid w:val="006079CD"/>
    <w:rsid w:val="00611AE1"/>
    <w:rsid w:val="0061460A"/>
    <w:rsid w:val="00615B47"/>
    <w:rsid w:val="00616A1D"/>
    <w:rsid w:val="0062162B"/>
    <w:rsid w:val="00622793"/>
    <w:rsid w:val="006259E5"/>
    <w:rsid w:val="00634555"/>
    <w:rsid w:val="00635A25"/>
    <w:rsid w:val="0063730E"/>
    <w:rsid w:val="0064040D"/>
    <w:rsid w:val="006413F1"/>
    <w:rsid w:val="00645884"/>
    <w:rsid w:val="00651226"/>
    <w:rsid w:val="0065219F"/>
    <w:rsid w:val="006531AB"/>
    <w:rsid w:val="00654341"/>
    <w:rsid w:val="00655FCB"/>
    <w:rsid w:val="0065608D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67725"/>
    <w:rsid w:val="00676D5A"/>
    <w:rsid w:val="00680D1A"/>
    <w:rsid w:val="00684371"/>
    <w:rsid w:val="006850D8"/>
    <w:rsid w:val="00686CA4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576A"/>
    <w:rsid w:val="006A6AB6"/>
    <w:rsid w:val="006A6D62"/>
    <w:rsid w:val="006B252A"/>
    <w:rsid w:val="006B46BF"/>
    <w:rsid w:val="006B4DDB"/>
    <w:rsid w:val="006B554F"/>
    <w:rsid w:val="006C2120"/>
    <w:rsid w:val="006C32FE"/>
    <w:rsid w:val="006D2CCC"/>
    <w:rsid w:val="006D3120"/>
    <w:rsid w:val="006D3310"/>
    <w:rsid w:val="006E0694"/>
    <w:rsid w:val="006E0BC1"/>
    <w:rsid w:val="006E2BC6"/>
    <w:rsid w:val="006E3F42"/>
    <w:rsid w:val="006E55AA"/>
    <w:rsid w:val="006E7785"/>
    <w:rsid w:val="006F068F"/>
    <w:rsid w:val="006F18F4"/>
    <w:rsid w:val="006F4A6F"/>
    <w:rsid w:val="006F56A3"/>
    <w:rsid w:val="00704968"/>
    <w:rsid w:val="00705DE0"/>
    <w:rsid w:val="007171C7"/>
    <w:rsid w:val="007210AD"/>
    <w:rsid w:val="00725C0C"/>
    <w:rsid w:val="0072655A"/>
    <w:rsid w:val="0073004A"/>
    <w:rsid w:val="00731B41"/>
    <w:rsid w:val="00732561"/>
    <w:rsid w:val="0073502D"/>
    <w:rsid w:val="00735BCF"/>
    <w:rsid w:val="0073687F"/>
    <w:rsid w:val="00740CD6"/>
    <w:rsid w:val="007428A3"/>
    <w:rsid w:val="00743F2C"/>
    <w:rsid w:val="00747510"/>
    <w:rsid w:val="007524C0"/>
    <w:rsid w:val="007544EB"/>
    <w:rsid w:val="007549DA"/>
    <w:rsid w:val="007552F8"/>
    <w:rsid w:val="00757148"/>
    <w:rsid w:val="0076081D"/>
    <w:rsid w:val="007611F3"/>
    <w:rsid w:val="00766B14"/>
    <w:rsid w:val="00767B5F"/>
    <w:rsid w:val="00772278"/>
    <w:rsid w:val="00773264"/>
    <w:rsid w:val="007749D7"/>
    <w:rsid w:val="007778DF"/>
    <w:rsid w:val="007843D9"/>
    <w:rsid w:val="007846EF"/>
    <w:rsid w:val="00786A0B"/>
    <w:rsid w:val="00786B56"/>
    <w:rsid w:val="00790B4B"/>
    <w:rsid w:val="00793A74"/>
    <w:rsid w:val="007A7006"/>
    <w:rsid w:val="007B282F"/>
    <w:rsid w:val="007B2D85"/>
    <w:rsid w:val="007B3833"/>
    <w:rsid w:val="007B6240"/>
    <w:rsid w:val="007C5450"/>
    <w:rsid w:val="007C62B7"/>
    <w:rsid w:val="007C671E"/>
    <w:rsid w:val="007C7D80"/>
    <w:rsid w:val="007D094C"/>
    <w:rsid w:val="007D6AA1"/>
    <w:rsid w:val="007E0967"/>
    <w:rsid w:val="007E280A"/>
    <w:rsid w:val="007E74D3"/>
    <w:rsid w:val="007F2AA5"/>
    <w:rsid w:val="007F2B38"/>
    <w:rsid w:val="007F3E98"/>
    <w:rsid w:val="007F465B"/>
    <w:rsid w:val="007F46B5"/>
    <w:rsid w:val="00804C02"/>
    <w:rsid w:val="00805754"/>
    <w:rsid w:val="0080599E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789"/>
    <w:rsid w:val="008344DF"/>
    <w:rsid w:val="00842772"/>
    <w:rsid w:val="00845BD3"/>
    <w:rsid w:val="0084614F"/>
    <w:rsid w:val="00846725"/>
    <w:rsid w:val="00853E1A"/>
    <w:rsid w:val="00856003"/>
    <w:rsid w:val="00860216"/>
    <w:rsid w:val="00860689"/>
    <w:rsid w:val="00862390"/>
    <w:rsid w:val="0086325C"/>
    <w:rsid w:val="008660A3"/>
    <w:rsid w:val="00867203"/>
    <w:rsid w:val="00870337"/>
    <w:rsid w:val="00874CD3"/>
    <w:rsid w:val="00874FD2"/>
    <w:rsid w:val="008771A1"/>
    <w:rsid w:val="00877CF2"/>
    <w:rsid w:val="0088431B"/>
    <w:rsid w:val="00884588"/>
    <w:rsid w:val="00887E08"/>
    <w:rsid w:val="0089194C"/>
    <w:rsid w:val="008A2915"/>
    <w:rsid w:val="008A5B54"/>
    <w:rsid w:val="008B57F4"/>
    <w:rsid w:val="008B5FC4"/>
    <w:rsid w:val="008C2060"/>
    <w:rsid w:val="008C2065"/>
    <w:rsid w:val="008C22D5"/>
    <w:rsid w:val="008C3ED8"/>
    <w:rsid w:val="008C4929"/>
    <w:rsid w:val="008C4F26"/>
    <w:rsid w:val="008C5349"/>
    <w:rsid w:val="008D049A"/>
    <w:rsid w:val="008D0EB8"/>
    <w:rsid w:val="008D5EF4"/>
    <w:rsid w:val="008D7D88"/>
    <w:rsid w:val="008E40E0"/>
    <w:rsid w:val="008E4FD6"/>
    <w:rsid w:val="008E76ED"/>
    <w:rsid w:val="008F0F2C"/>
    <w:rsid w:val="008F4BDC"/>
    <w:rsid w:val="008F77A2"/>
    <w:rsid w:val="00902E6B"/>
    <w:rsid w:val="009056B2"/>
    <w:rsid w:val="00906774"/>
    <w:rsid w:val="00910787"/>
    <w:rsid w:val="009144D4"/>
    <w:rsid w:val="00914886"/>
    <w:rsid w:val="00916405"/>
    <w:rsid w:val="00916CBF"/>
    <w:rsid w:val="00917D21"/>
    <w:rsid w:val="009210C0"/>
    <w:rsid w:val="0092497A"/>
    <w:rsid w:val="00930ABA"/>
    <w:rsid w:val="00934FD5"/>
    <w:rsid w:val="00935B2F"/>
    <w:rsid w:val="0093703A"/>
    <w:rsid w:val="00941FE5"/>
    <w:rsid w:val="00946450"/>
    <w:rsid w:val="00951C3A"/>
    <w:rsid w:val="00957CC4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32C8"/>
    <w:rsid w:val="009836BB"/>
    <w:rsid w:val="0098610C"/>
    <w:rsid w:val="0099097D"/>
    <w:rsid w:val="00992914"/>
    <w:rsid w:val="009A3919"/>
    <w:rsid w:val="009A5AB5"/>
    <w:rsid w:val="009A7DCD"/>
    <w:rsid w:val="009B2607"/>
    <w:rsid w:val="009B5F1D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6EEB"/>
    <w:rsid w:val="009E7AFA"/>
    <w:rsid w:val="009F5CF7"/>
    <w:rsid w:val="009F74BE"/>
    <w:rsid w:val="00A02899"/>
    <w:rsid w:val="00A0315C"/>
    <w:rsid w:val="00A04983"/>
    <w:rsid w:val="00A05E90"/>
    <w:rsid w:val="00A0622D"/>
    <w:rsid w:val="00A06C77"/>
    <w:rsid w:val="00A07B7E"/>
    <w:rsid w:val="00A11880"/>
    <w:rsid w:val="00A11959"/>
    <w:rsid w:val="00A125A3"/>
    <w:rsid w:val="00A12F66"/>
    <w:rsid w:val="00A15FF0"/>
    <w:rsid w:val="00A17DF2"/>
    <w:rsid w:val="00A22A0F"/>
    <w:rsid w:val="00A23449"/>
    <w:rsid w:val="00A244B2"/>
    <w:rsid w:val="00A247FB"/>
    <w:rsid w:val="00A24A8E"/>
    <w:rsid w:val="00A32610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320E"/>
    <w:rsid w:val="00AA5B9D"/>
    <w:rsid w:val="00AB0737"/>
    <w:rsid w:val="00AB18EF"/>
    <w:rsid w:val="00AB1D4F"/>
    <w:rsid w:val="00AB7753"/>
    <w:rsid w:val="00AC2460"/>
    <w:rsid w:val="00AC2963"/>
    <w:rsid w:val="00AC303A"/>
    <w:rsid w:val="00AC6A18"/>
    <w:rsid w:val="00AD2FA8"/>
    <w:rsid w:val="00AD38B3"/>
    <w:rsid w:val="00AD4B26"/>
    <w:rsid w:val="00AE1252"/>
    <w:rsid w:val="00AE4922"/>
    <w:rsid w:val="00AE4F97"/>
    <w:rsid w:val="00AE7295"/>
    <w:rsid w:val="00AF01BF"/>
    <w:rsid w:val="00AF61A8"/>
    <w:rsid w:val="00AF66A3"/>
    <w:rsid w:val="00B04336"/>
    <w:rsid w:val="00B05FFD"/>
    <w:rsid w:val="00B061F8"/>
    <w:rsid w:val="00B112C4"/>
    <w:rsid w:val="00B11545"/>
    <w:rsid w:val="00B13A43"/>
    <w:rsid w:val="00B143A1"/>
    <w:rsid w:val="00B2019C"/>
    <w:rsid w:val="00B248C2"/>
    <w:rsid w:val="00B300B0"/>
    <w:rsid w:val="00B30734"/>
    <w:rsid w:val="00B32F0B"/>
    <w:rsid w:val="00B36B63"/>
    <w:rsid w:val="00B37E2A"/>
    <w:rsid w:val="00B4462D"/>
    <w:rsid w:val="00B463B9"/>
    <w:rsid w:val="00B502CE"/>
    <w:rsid w:val="00B54316"/>
    <w:rsid w:val="00B5673E"/>
    <w:rsid w:val="00B56D1A"/>
    <w:rsid w:val="00B57C76"/>
    <w:rsid w:val="00B62D90"/>
    <w:rsid w:val="00B63FC7"/>
    <w:rsid w:val="00B7017D"/>
    <w:rsid w:val="00B7023F"/>
    <w:rsid w:val="00B702CA"/>
    <w:rsid w:val="00B703E7"/>
    <w:rsid w:val="00B73E21"/>
    <w:rsid w:val="00B75C2A"/>
    <w:rsid w:val="00B81074"/>
    <w:rsid w:val="00B849B9"/>
    <w:rsid w:val="00B85AB4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1217"/>
    <w:rsid w:val="00BC4542"/>
    <w:rsid w:val="00BC45BF"/>
    <w:rsid w:val="00BD28D9"/>
    <w:rsid w:val="00BD5097"/>
    <w:rsid w:val="00BD6059"/>
    <w:rsid w:val="00BD6E76"/>
    <w:rsid w:val="00BE0756"/>
    <w:rsid w:val="00BE2F8D"/>
    <w:rsid w:val="00BE62E1"/>
    <w:rsid w:val="00BE6A54"/>
    <w:rsid w:val="00BE6A5B"/>
    <w:rsid w:val="00BF177D"/>
    <w:rsid w:val="00BF215F"/>
    <w:rsid w:val="00BF5600"/>
    <w:rsid w:val="00BF6975"/>
    <w:rsid w:val="00C0115E"/>
    <w:rsid w:val="00C01CD4"/>
    <w:rsid w:val="00C02E81"/>
    <w:rsid w:val="00C05546"/>
    <w:rsid w:val="00C060CB"/>
    <w:rsid w:val="00C0618D"/>
    <w:rsid w:val="00C0751E"/>
    <w:rsid w:val="00C07E74"/>
    <w:rsid w:val="00C115BE"/>
    <w:rsid w:val="00C14230"/>
    <w:rsid w:val="00C16865"/>
    <w:rsid w:val="00C205EA"/>
    <w:rsid w:val="00C2186B"/>
    <w:rsid w:val="00C21A80"/>
    <w:rsid w:val="00C25365"/>
    <w:rsid w:val="00C26816"/>
    <w:rsid w:val="00C279B6"/>
    <w:rsid w:val="00C372F2"/>
    <w:rsid w:val="00C374CF"/>
    <w:rsid w:val="00C41ADC"/>
    <w:rsid w:val="00C46ED6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C04C6"/>
    <w:rsid w:val="00CC1999"/>
    <w:rsid w:val="00CC2DF8"/>
    <w:rsid w:val="00CC32FB"/>
    <w:rsid w:val="00CC35E6"/>
    <w:rsid w:val="00CC492E"/>
    <w:rsid w:val="00CD2AD3"/>
    <w:rsid w:val="00CD2F3E"/>
    <w:rsid w:val="00CD3322"/>
    <w:rsid w:val="00CE1462"/>
    <w:rsid w:val="00CF0864"/>
    <w:rsid w:val="00CF15B3"/>
    <w:rsid w:val="00CF1D44"/>
    <w:rsid w:val="00CF42D0"/>
    <w:rsid w:val="00CF4E77"/>
    <w:rsid w:val="00CF737F"/>
    <w:rsid w:val="00D035F8"/>
    <w:rsid w:val="00D07E08"/>
    <w:rsid w:val="00D114FA"/>
    <w:rsid w:val="00D12896"/>
    <w:rsid w:val="00D12BB7"/>
    <w:rsid w:val="00D14508"/>
    <w:rsid w:val="00D15D5C"/>
    <w:rsid w:val="00D167A8"/>
    <w:rsid w:val="00D22C68"/>
    <w:rsid w:val="00D267C5"/>
    <w:rsid w:val="00D26958"/>
    <w:rsid w:val="00D30F59"/>
    <w:rsid w:val="00D320A4"/>
    <w:rsid w:val="00D41AF1"/>
    <w:rsid w:val="00D53355"/>
    <w:rsid w:val="00D542F4"/>
    <w:rsid w:val="00D617F6"/>
    <w:rsid w:val="00D62199"/>
    <w:rsid w:val="00D62A7F"/>
    <w:rsid w:val="00D63CAF"/>
    <w:rsid w:val="00D640DF"/>
    <w:rsid w:val="00D64649"/>
    <w:rsid w:val="00D66164"/>
    <w:rsid w:val="00D67DA4"/>
    <w:rsid w:val="00D7040A"/>
    <w:rsid w:val="00D71412"/>
    <w:rsid w:val="00D7238E"/>
    <w:rsid w:val="00D725A8"/>
    <w:rsid w:val="00D735F5"/>
    <w:rsid w:val="00D73971"/>
    <w:rsid w:val="00D740FD"/>
    <w:rsid w:val="00D7776C"/>
    <w:rsid w:val="00D80BC6"/>
    <w:rsid w:val="00D83596"/>
    <w:rsid w:val="00D9215C"/>
    <w:rsid w:val="00DA05EB"/>
    <w:rsid w:val="00DA1F84"/>
    <w:rsid w:val="00DA2501"/>
    <w:rsid w:val="00DA67F4"/>
    <w:rsid w:val="00DA6B00"/>
    <w:rsid w:val="00DA7348"/>
    <w:rsid w:val="00DB06C0"/>
    <w:rsid w:val="00DB08D9"/>
    <w:rsid w:val="00DB2778"/>
    <w:rsid w:val="00DB492F"/>
    <w:rsid w:val="00DB7C68"/>
    <w:rsid w:val="00DC3430"/>
    <w:rsid w:val="00DC4A92"/>
    <w:rsid w:val="00DD2C7A"/>
    <w:rsid w:val="00DD39B9"/>
    <w:rsid w:val="00DD3D59"/>
    <w:rsid w:val="00DD5F0B"/>
    <w:rsid w:val="00DD60CD"/>
    <w:rsid w:val="00DE0262"/>
    <w:rsid w:val="00DE3387"/>
    <w:rsid w:val="00DE4701"/>
    <w:rsid w:val="00DE7ABC"/>
    <w:rsid w:val="00DF35D9"/>
    <w:rsid w:val="00DF38BC"/>
    <w:rsid w:val="00DF48E0"/>
    <w:rsid w:val="00E000AF"/>
    <w:rsid w:val="00E0144D"/>
    <w:rsid w:val="00E06623"/>
    <w:rsid w:val="00E07552"/>
    <w:rsid w:val="00E140A0"/>
    <w:rsid w:val="00E1441F"/>
    <w:rsid w:val="00E15336"/>
    <w:rsid w:val="00E166A0"/>
    <w:rsid w:val="00E167B6"/>
    <w:rsid w:val="00E215B2"/>
    <w:rsid w:val="00E226E2"/>
    <w:rsid w:val="00E27B0F"/>
    <w:rsid w:val="00E33729"/>
    <w:rsid w:val="00E33D9D"/>
    <w:rsid w:val="00E41214"/>
    <w:rsid w:val="00E41F27"/>
    <w:rsid w:val="00E42978"/>
    <w:rsid w:val="00E4451C"/>
    <w:rsid w:val="00E4511E"/>
    <w:rsid w:val="00E4552A"/>
    <w:rsid w:val="00E45766"/>
    <w:rsid w:val="00E46BC7"/>
    <w:rsid w:val="00E4722F"/>
    <w:rsid w:val="00E4782F"/>
    <w:rsid w:val="00E52835"/>
    <w:rsid w:val="00E61BFD"/>
    <w:rsid w:val="00E62A46"/>
    <w:rsid w:val="00E66BA0"/>
    <w:rsid w:val="00E6739C"/>
    <w:rsid w:val="00E717ED"/>
    <w:rsid w:val="00E71DAF"/>
    <w:rsid w:val="00E7719F"/>
    <w:rsid w:val="00E8796B"/>
    <w:rsid w:val="00E90052"/>
    <w:rsid w:val="00E923A9"/>
    <w:rsid w:val="00E92D89"/>
    <w:rsid w:val="00E93CF5"/>
    <w:rsid w:val="00E9534D"/>
    <w:rsid w:val="00E95DA0"/>
    <w:rsid w:val="00E95DE6"/>
    <w:rsid w:val="00E960EC"/>
    <w:rsid w:val="00E96410"/>
    <w:rsid w:val="00E96955"/>
    <w:rsid w:val="00E971B9"/>
    <w:rsid w:val="00EA14CB"/>
    <w:rsid w:val="00EB1A85"/>
    <w:rsid w:val="00EB35C3"/>
    <w:rsid w:val="00EB6982"/>
    <w:rsid w:val="00EC0799"/>
    <w:rsid w:val="00EC086A"/>
    <w:rsid w:val="00EC0B7D"/>
    <w:rsid w:val="00EC27C0"/>
    <w:rsid w:val="00EC30E5"/>
    <w:rsid w:val="00EC4F62"/>
    <w:rsid w:val="00EC6E6D"/>
    <w:rsid w:val="00ED0EB6"/>
    <w:rsid w:val="00ED3391"/>
    <w:rsid w:val="00ED4B66"/>
    <w:rsid w:val="00ED4D85"/>
    <w:rsid w:val="00ED5684"/>
    <w:rsid w:val="00ED5B83"/>
    <w:rsid w:val="00ED7C13"/>
    <w:rsid w:val="00EE0545"/>
    <w:rsid w:val="00EE1016"/>
    <w:rsid w:val="00EE1BE8"/>
    <w:rsid w:val="00EE3D7F"/>
    <w:rsid w:val="00EE47FA"/>
    <w:rsid w:val="00EE5BBB"/>
    <w:rsid w:val="00EE698D"/>
    <w:rsid w:val="00EF0643"/>
    <w:rsid w:val="00EF15AD"/>
    <w:rsid w:val="00EF5187"/>
    <w:rsid w:val="00EF7929"/>
    <w:rsid w:val="00EF7E1A"/>
    <w:rsid w:val="00F035B1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3611C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452F"/>
    <w:rsid w:val="00F55129"/>
    <w:rsid w:val="00F61C3F"/>
    <w:rsid w:val="00F642F4"/>
    <w:rsid w:val="00F64D9E"/>
    <w:rsid w:val="00F6738C"/>
    <w:rsid w:val="00F7008B"/>
    <w:rsid w:val="00F70B73"/>
    <w:rsid w:val="00F73492"/>
    <w:rsid w:val="00F759E3"/>
    <w:rsid w:val="00F7670C"/>
    <w:rsid w:val="00F83153"/>
    <w:rsid w:val="00F83AE6"/>
    <w:rsid w:val="00F91B5C"/>
    <w:rsid w:val="00F92B45"/>
    <w:rsid w:val="00F966F7"/>
    <w:rsid w:val="00F9691A"/>
    <w:rsid w:val="00F97E96"/>
    <w:rsid w:val="00FA04AA"/>
    <w:rsid w:val="00FA1388"/>
    <w:rsid w:val="00FA2538"/>
    <w:rsid w:val="00FA3E7F"/>
    <w:rsid w:val="00FA7AA1"/>
    <w:rsid w:val="00FB1363"/>
    <w:rsid w:val="00FB250E"/>
    <w:rsid w:val="00FB46F2"/>
    <w:rsid w:val="00FB541F"/>
    <w:rsid w:val="00FB6A9A"/>
    <w:rsid w:val="00FC1D67"/>
    <w:rsid w:val="00FC4360"/>
    <w:rsid w:val="00FC62BB"/>
    <w:rsid w:val="00FD0D7E"/>
    <w:rsid w:val="00FD3D94"/>
    <w:rsid w:val="00FD56F2"/>
    <w:rsid w:val="00FD599B"/>
    <w:rsid w:val="00FE003A"/>
    <w:rsid w:val="00FE00CA"/>
    <w:rsid w:val="00FE6B98"/>
    <w:rsid w:val="00FF03D0"/>
    <w:rsid w:val="00FF08F2"/>
    <w:rsid w:val="00FF45E8"/>
    <w:rsid w:val="00FF5299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rsid w:val="006B4DD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5A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martina.barton@bbg-mbh.co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https://www.auchkomm.com/aktuellepressetexte#PI_36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fsa@auchkomm.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hyperlink" Target="http://www.bbg-mbh.co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1010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7362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2020-03-27T15:15:00Z</cp:lastPrinted>
  <dcterms:created xsi:type="dcterms:W3CDTF">2020-06-15T09:02:00Z</dcterms:created>
  <dcterms:modified xsi:type="dcterms:W3CDTF">2020-06-15T09:02:00Z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